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14" w:rsidRPr="000A6A4A" w:rsidRDefault="008858C5" w:rsidP="0033080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CBRLM Monitoring </w:t>
      </w:r>
      <w:r w:rsidR="00731710">
        <w:rPr>
          <w:b/>
          <w:i/>
          <w:sz w:val="36"/>
          <w:szCs w:val="36"/>
        </w:rPr>
        <w:t xml:space="preserve">2012 protocols </w:t>
      </w:r>
      <w:r>
        <w:rPr>
          <w:b/>
          <w:i/>
          <w:sz w:val="36"/>
          <w:szCs w:val="36"/>
        </w:rPr>
        <w:t>(bas</w:t>
      </w:r>
      <w:r w:rsidR="005729B2">
        <w:rPr>
          <w:b/>
          <w:i/>
          <w:sz w:val="36"/>
          <w:szCs w:val="36"/>
        </w:rPr>
        <w:t xml:space="preserve">ed on </w:t>
      </w:r>
      <w:proofErr w:type="spellStart"/>
      <w:r w:rsidR="005729B2">
        <w:rPr>
          <w:b/>
          <w:i/>
          <w:sz w:val="36"/>
          <w:szCs w:val="36"/>
        </w:rPr>
        <w:t>Riginos</w:t>
      </w:r>
      <w:proofErr w:type="spellEnd"/>
      <w:r w:rsidR="005729B2">
        <w:rPr>
          <w:b/>
          <w:i/>
          <w:sz w:val="36"/>
          <w:szCs w:val="36"/>
        </w:rPr>
        <w:t xml:space="preserve"> and Herrick 201</w:t>
      </w:r>
      <w:r w:rsidR="00193E43">
        <w:rPr>
          <w:b/>
          <w:i/>
          <w:sz w:val="36"/>
          <w:szCs w:val="36"/>
        </w:rPr>
        <w:t>0</w:t>
      </w:r>
      <w:r w:rsidR="00BC13A7" w:rsidRPr="00BC13A7">
        <w:rPr>
          <w:b/>
          <w:i/>
          <w:sz w:val="36"/>
          <w:szCs w:val="36"/>
          <w:vertAlign w:val="superscript"/>
        </w:rPr>
        <w:t>*</w:t>
      </w:r>
      <w:r w:rsidR="005729B2">
        <w:rPr>
          <w:b/>
          <w:i/>
          <w:sz w:val="36"/>
          <w:szCs w:val="36"/>
        </w:rPr>
        <w:t>)</w:t>
      </w:r>
    </w:p>
    <w:p w:rsidR="007D0138" w:rsidRPr="007D0138" w:rsidRDefault="007D0138" w:rsidP="00653FBF">
      <w:pPr>
        <w:pStyle w:val="Heading1"/>
      </w:pPr>
      <w:r w:rsidRPr="007D0138">
        <w:t>Soil Stability Test</w:t>
      </w:r>
    </w:p>
    <w:p w:rsidR="007D0138" w:rsidRPr="00545D5A" w:rsidRDefault="007D0138" w:rsidP="00F354AE">
      <w:pPr>
        <w:pStyle w:val="ListParagraph"/>
        <w:numPr>
          <w:ilvl w:val="0"/>
          <w:numId w:val="13"/>
        </w:numPr>
        <w:ind w:left="720"/>
        <w:jc w:val="both"/>
        <w:rPr>
          <w:sz w:val="24"/>
          <w:szCs w:val="24"/>
        </w:rPr>
      </w:pPr>
      <w:r w:rsidRPr="00545D5A">
        <w:rPr>
          <w:sz w:val="24"/>
          <w:szCs w:val="24"/>
        </w:rPr>
        <w:t xml:space="preserve">Use </w:t>
      </w:r>
      <w:r w:rsidR="00C767D9">
        <w:rPr>
          <w:sz w:val="24"/>
          <w:szCs w:val="24"/>
        </w:rPr>
        <w:t>9</w:t>
      </w:r>
      <w:r w:rsidRPr="00545D5A">
        <w:rPr>
          <w:sz w:val="24"/>
          <w:szCs w:val="24"/>
        </w:rPr>
        <w:t xml:space="preserve"> selected </w:t>
      </w:r>
      <w:r w:rsidR="00C767D9">
        <w:rPr>
          <w:sz w:val="24"/>
          <w:szCs w:val="24"/>
        </w:rPr>
        <w:t xml:space="preserve">stick positions </w:t>
      </w:r>
      <w:r w:rsidR="00C767D9" w:rsidRPr="00C767D9">
        <w:rPr>
          <w:sz w:val="24"/>
          <w:szCs w:val="24"/>
        </w:rPr>
        <w:t>(</w:t>
      </w:r>
      <w:r w:rsidR="00C767D9">
        <w:rPr>
          <w:sz w:val="24"/>
          <w:szCs w:val="24"/>
        </w:rPr>
        <w:t>N</w:t>
      </w:r>
      <w:r w:rsidR="003F7674">
        <w:rPr>
          <w:sz w:val="24"/>
          <w:szCs w:val="24"/>
        </w:rPr>
        <w:t xml:space="preserve"> </w:t>
      </w:r>
      <w:r w:rsidR="00C767D9" w:rsidRPr="00C767D9">
        <w:rPr>
          <w:sz w:val="24"/>
          <w:szCs w:val="24"/>
        </w:rPr>
        <w:t xml:space="preserve">1/2/4, </w:t>
      </w:r>
      <w:r w:rsidR="00C767D9">
        <w:rPr>
          <w:sz w:val="24"/>
          <w:szCs w:val="24"/>
        </w:rPr>
        <w:t>E</w:t>
      </w:r>
      <w:r w:rsidR="003F7674">
        <w:rPr>
          <w:sz w:val="24"/>
          <w:szCs w:val="24"/>
        </w:rPr>
        <w:t xml:space="preserve"> </w:t>
      </w:r>
      <w:r w:rsidR="00C767D9" w:rsidRPr="00C767D9">
        <w:rPr>
          <w:sz w:val="24"/>
          <w:szCs w:val="24"/>
        </w:rPr>
        <w:t>2/4,</w:t>
      </w:r>
      <w:r w:rsidR="002F65E3">
        <w:rPr>
          <w:sz w:val="24"/>
          <w:szCs w:val="24"/>
        </w:rPr>
        <w:t xml:space="preserve"> </w:t>
      </w:r>
      <w:r w:rsidR="00C767D9">
        <w:rPr>
          <w:sz w:val="24"/>
          <w:szCs w:val="24"/>
        </w:rPr>
        <w:t>S</w:t>
      </w:r>
      <w:r w:rsidR="00C767D9" w:rsidRPr="00C767D9">
        <w:rPr>
          <w:sz w:val="24"/>
          <w:szCs w:val="24"/>
        </w:rPr>
        <w:t xml:space="preserve"> 2/4, </w:t>
      </w:r>
      <w:r w:rsidR="00C767D9">
        <w:rPr>
          <w:sz w:val="24"/>
          <w:szCs w:val="24"/>
        </w:rPr>
        <w:t>W</w:t>
      </w:r>
      <w:r w:rsidR="003F7674">
        <w:rPr>
          <w:sz w:val="24"/>
          <w:szCs w:val="24"/>
        </w:rPr>
        <w:t xml:space="preserve"> </w:t>
      </w:r>
      <w:r w:rsidR="00C767D9" w:rsidRPr="00C767D9">
        <w:rPr>
          <w:sz w:val="24"/>
          <w:szCs w:val="24"/>
        </w:rPr>
        <w:t>2/4</w:t>
      </w:r>
      <w:r w:rsidR="00C767D9">
        <w:rPr>
          <w:sz w:val="24"/>
          <w:szCs w:val="24"/>
        </w:rPr>
        <w:t>.</w:t>
      </w:r>
      <w:r w:rsidR="00C767D9" w:rsidRPr="00C767D9">
        <w:rPr>
          <w:sz w:val="24"/>
          <w:szCs w:val="24"/>
        </w:rPr>
        <w:t>)</w:t>
      </w:r>
    </w:p>
    <w:p w:rsidR="007D0138" w:rsidRPr="00EB3FCD" w:rsidRDefault="008C0B94" w:rsidP="00F354AE">
      <w:pPr>
        <w:pStyle w:val="ListParagraph"/>
        <w:numPr>
          <w:ilvl w:val="0"/>
          <w:numId w:val="13"/>
        </w:numPr>
        <w:ind w:left="720"/>
        <w:jc w:val="both"/>
        <w:rPr>
          <w:b/>
          <w:sz w:val="24"/>
          <w:szCs w:val="24"/>
        </w:rPr>
      </w:pPr>
      <w:r w:rsidRPr="00EB3FCD">
        <w:rPr>
          <w:b/>
          <w:sz w:val="24"/>
          <w:szCs w:val="24"/>
        </w:rPr>
        <w:t xml:space="preserve">At selected </w:t>
      </w:r>
      <w:r w:rsidR="00EB3FCD">
        <w:rPr>
          <w:b/>
          <w:sz w:val="24"/>
          <w:szCs w:val="24"/>
        </w:rPr>
        <w:t>sticks</w:t>
      </w:r>
      <w:r w:rsidRPr="00EB3FCD">
        <w:rPr>
          <w:b/>
          <w:sz w:val="24"/>
          <w:szCs w:val="24"/>
        </w:rPr>
        <w:t>, step over th</w:t>
      </w:r>
      <w:bookmarkStart w:id="0" w:name="_GoBack"/>
      <w:bookmarkEnd w:id="0"/>
      <w:r w:rsidRPr="00EB3FCD">
        <w:rPr>
          <w:b/>
          <w:sz w:val="24"/>
          <w:szCs w:val="24"/>
        </w:rPr>
        <w:t xml:space="preserve">e stick with the heel against the middle of the stick. Place the soil stability box (length wise) in front of the shoe tip and take samples. </w:t>
      </w:r>
    </w:p>
    <w:p w:rsidR="007D0138" w:rsidRPr="00545D5A" w:rsidRDefault="007D0138" w:rsidP="00F354AE">
      <w:pPr>
        <w:pStyle w:val="ListParagraph"/>
        <w:numPr>
          <w:ilvl w:val="0"/>
          <w:numId w:val="13"/>
        </w:numPr>
        <w:ind w:left="720"/>
        <w:jc w:val="both"/>
        <w:rPr>
          <w:sz w:val="24"/>
          <w:szCs w:val="24"/>
        </w:rPr>
      </w:pPr>
      <w:r w:rsidRPr="00545D5A">
        <w:rPr>
          <w:sz w:val="24"/>
          <w:szCs w:val="24"/>
        </w:rPr>
        <w:t>Excavate a small trench (10-15 mm deep) in front of the area to be sampled.</w:t>
      </w:r>
    </w:p>
    <w:p w:rsidR="007D0138" w:rsidRPr="00545D5A" w:rsidRDefault="007D0138" w:rsidP="00F354AE">
      <w:pPr>
        <w:pStyle w:val="ListParagraph"/>
        <w:numPr>
          <w:ilvl w:val="0"/>
          <w:numId w:val="13"/>
        </w:numPr>
        <w:ind w:left="720"/>
        <w:jc w:val="both"/>
        <w:rPr>
          <w:sz w:val="24"/>
          <w:szCs w:val="24"/>
        </w:rPr>
      </w:pPr>
      <w:r w:rsidRPr="00545D5A">
        <w:rPr>
          <w:sz w:val="24"/>
          <w:szCs w:val="24"/>
        </w:rPr>
        <w:t xml:space="preserve">Lift out a soil fragment and trim it (if necessary) to the correct size. The soil fragment should be 2-3 mm thick and 6-8 mm in diameter. This is the diameter of a wood pencil eraser. </w:t>
      </w:r>
    </w:p>
    <w:p w:rsidR="007D0138" w:rsidRPr="00EB3FCD" w:rsidRDefault="007D0138" w:rsidP="00F354AE">
      <w:pPr>
        <w:pStyle w:val="ListParagraph"/>
        <w:numPr>
          <w:ilvl w:val="0"/>
          <w:numId w:val="13"/>
        </w:numPr>
        <w:ind w:left="720"/>
        <w:jc w:val="both"/>
        <w:rPr>
          <w:b/>
          <w:sz w:val="24"/>
          <w:szCs w:val="24"/>
        </w:rPr>
      </w:pPr>
      <w:r w:rsidRPr="00EB3FCD">
        <w:rPr>
          <w:b/>
          <w:sz w:val="24"/>
          <w:szCs w:val="24"/>
        </w:rPr>
        <w:t xml:space="preserve">Collect samples at the exact point. Move the sample point only if it has been disturbed during previous measurements or the soil surface is protected by a rock or embedded litter. Move the point a standard distance (1 </w:t>
      </w:r>
      <w:r w:rsidR="00EB3FCD" w:rsidRPr="00EB3FCD">
        <w:rPr>
          <w:b/>
          <w:sz w:val="24"/>
          <w:szCs w:val="24"/>
        </w:rPr>
        <w:t>box length in a random direction</w:t>
      </w:r>
      <w:r w:rsidRPr="00EB3FCD">
        <w:rPr>
          <w:b/>
          <w:sz w:val="24"/>
          <w:szCs w:val="24"/>
        </w:rPr>
        <w:t>).</w:t>
      </w:r>
    </w:p>
    <w:p w:rsidR="007D0138" w:rsidRPr="00545D5A" w:rsidRDefault="007D0138" w:rsidP="00F354AE">
      <w:pPr>
        <w:pStyle w:val="ListParagraph"/>
        <w:numPr>
          <w:ilvl w:val="0"/>
          <w:numId w:val="13"/>
        </w:numPr>
        <w:ind w:left="720"/>
        <w:jc w:val="both"/>
        <w:rPr>
          <w:sz w:val="24"/>
          <w:szCs w:val="24"/>
        </w:rPr>
      </w:pPr>
      <w:r w:rsidRPr="00545D5A">
        <w:rPr>
          <w:sz w:val="24"/>
          <w:szCs w:val="24"/>
        </w:rPr>
        <w:t>Minimize shattering by: a) slicing the soil around the sample before lifting; b) lifting out</w:t>
      </w:r>
      <w:r w:rsidR="00545D5A" w:rsidRPr="00545D5A">
        <w:rPr>
          <w:sz w:val="24"/>
          <w:szCs w:val="24"/>
        </w:rPr>
        <w:t xml:space="preserve"> </w:t>
      </w:r>
      <w:r w:rsidRPr="00545D5A">
        <w:rPr>
          <w:sz w:val="24"/>
          <w:szCs w:val="24"/>
        </w:rPr>
        <w:t xml:space="preserve">a larger sample than required, and trimming it to size in the palm of your hand; or c) misting the sample area before collection. </w:t>
      </w:r>
    </w:p>
    <w:p w:rsidR="007D0138" w:rsidRPr="00545D5A" w:rsidRDefault="007D0138" w:rsidP="00F354AE">
      <w:pPr>
        <w:pStyle w:val="ListParagraph"/>
        <w:numPr>
          <w:ilvl w:val="0"/>
          <w:numId w:val="13"/>
        </w:numPr>
        <w:ind w:left="720"/>
        <w:jc w:val="both"/>
        <w:rPr>
          <w:sz w:val="24"/>
          <w:szCs w:val="24"/>
        </w:rPr>
      </w:pPr>
      <w:r w:rsidRPr="00545D5A">
        <w:rPr>
          <w:sz w:val="24"/>
          <w:szCs w:val="24"/>
        </w:rPr>
        <w:t>If the soil sample is too weakly structured to sample (falls through the sieve), mist it lightly with deionized water (use an atomizer or equivalent) and then take a sample. Perfume and plastic hair spray bottles work well for this. If the sample still will not hold together, record a “1” on the data form.</w:t>
      </w:r>
    </w:p>
    <w:p w:rsidR="00545D5A" w:rsidRPr="00EB3FCD" w:rsidRDefault="007D0138" w:rsidP="00F354AE">
      <w:pPr>
        <w:pStyle w:val="ListParagraph"/>
        <w:numPr>
          <w:ilvl w:val="0"/>
          <w:numId w:val="13"/>
        </w:numPr>
        <w:ind w:left="720"/>
        <w:jc w:val="both"/>
        <w:rPr>
          <w:b/>
          <w:sz w:val="24"/>
          <w:szCs w:val="24"/>
        </w:rPr>
      </w:pPr>
      <w:r w:rsidRPr="00EB3FCD">
        <w:rPr>
          <w:b/>
          <w:sz w:val="24"/>
          <w:szCs w:val="24"/>
        </w:rPr>
        <w:t>If the soil surface is covered by a lichen or cyanobacterial crust, include the crust in the</w:t>
      </w:r>
      <w:r w:rsidR="00545D5A" w:rsidRPr="00EB3FCD">
        <w:rPr>
          <w:b/>
          <w:sz w:val="24"/>
          <w:szCs w:val="24"/>
        </w:rPr>
        <w:t xml:space="preserve"> </w:t>
      </w:r>
      <w:r w:rsidRPr="00EB3FCD">
        <w:rPr>
          <w:b/>
          <w:sz w:val="24"/>
          <w:szCs w:val="24"/>
        </w:rPr>
        <w:t xml:space="preserve">sample. </w:t>
      </w:r>
    </w:p>
    <w:p w:rsidR="007D0138" w:rsidRPr="00545D5A" w:rsidRDefault="007D0138" w:rsidP="00F354AE">
      <w:pPr>
        <w:pStyle w:val="ListParagraph"/>
        <w:numPr>
          <w:ilvl w:val="0"/>
          <w:numId w:val="13"/>
        </w:numPr>
        <w:ind w:left="720"/>
        <w:jc w:val="both"/>
        <w:rPr>
          <w:sz w:val="24"/>
          <w:szCs w:val="24"/>
        </w:rPr>
      </w:pPr>
      <w:r w:rsidRPr="00545D5A">
        <w:rPr>
          <w:sz w:val="24"/>
          <w:szCs w:val="24"/>
        </w:rPr>
        <w:t>Gently place the sample in a dry sieve; place sieve in the appropriate cell of a</w:t>
      </w:r>
      <w:r w:rsidR="00545D5A" w:rsidRPr="00545D5A">
        <w:rPr>
          <w:sz w:val="24"/>
          <w:szCs w:val="24"/>
        </w:rPr>
        <w:t xml:space="preserve"> </w:t>
      </w:r>
      <w:r w:rsidRPr="00545D5A">
        <w:rPr>
          <w:sz w:val="24"/>
          <w:szCs w:val="24"/>
        </w:rPr>
        <w:t>dry box.</w:t>
      </w:r>
      <w:r w:rsidR="006E005C">
        <w:rPr>
          <w:sz w:val="24"/>
          <w:szCs w:val="24"/>
        </w:rPr>
        <w:t xml:space="preserve"> </w:t>
      </w:r>
      <w:r w:rsidR="006E005C" w:rsidRPr="00545D5A">
        <w:rPr>
          <w:sz w:val="24"/>
          <w:szCs w:val="24"/>
        </w:rPr>
        <w:t>Leave box lid open.</w:t>
      </w:r>
    </w:p>
    <w:p w:rsidR="007D0138" w:rsidRPr="00545D5A" w:rsidRDefault="007D0138" w:rsidP="00F354AE">
      <w:pPr>
        <w:pStyle w:val="ListParagraph"/>
        <w:numPr>
          <w:ilvl w:val="0"/>
          <w:numId w:val="13"/>
        </w:numPr>
        <w:ind w:left="720"/>
        <w:jc w:val="both"/>
        <w:rPr>
          <w:sz w:val="24"/>
          <w:szCs w:val="24"/>
        </w:rPr>
      </w:pPr>
      <w:r w:rsidRPr="00545D5A">
        <w:rPr>
          <w:sz w:val="24"/>
          <w:szCs w:val="24"/>
        </w:rPr>
        <w:t>Collect a subsurface sample (optional, see Step 1).</w:t>
      </w:r>
    </w:p>
    <w:p w:rsidR="007D0138" w:rsidRPr="00545D5A" w:rsidRDefault="007D0138" w:rsidP="00F354AE">
      <w:pPr>
        <w:pStyle w:val="ListParagraph"/>
        <w:numPr>
          <w:ilvl w:val="0"/>
          <w:numId w:val="13"/>
        </w:numPr>
        <w:ind w:left="720"/>
        <w:jc w:val="both"/>
        <w:rPr>
          <w:sz w:val="24"/>
          <w:szCs w:val="24"/>
        </w:rPr>
      </w:pPr>
      <w:r w:rsidRPr="00545D5A">
        <w:rPr>
          <w:sz w:val="24"/>
          <w:szCs w:val="24"/>
        </w:rPr>
        <w:t>Sample directly below the surface sample.</w:t>
      </w:r>
    </w:p>
    <w:p w:rsidR="007D0138" w:rsidRPr="00137E56" w:rsidRDefault="007D0138" w:rsidP="00F354AE">
      <w:pPr>
        <w:pStyle w:val="ListParagraph"/>
        <w:numPr>
          <w:ilvl w:val="0"/>
          <w:numId w:val="13"/>
        </w:numPr>
        <w:ind w:left="720"/>
        <w:jc w:val="both"/>
        <w:rPr>
          <w:sz w:val="24"/>
          <w:szCs w:val="24"/>
        </w:rPr>
      </w:pPr>
      <w:r w:rsidRPr="00137E56">
        <w:rPr>
          <w:sz w:val="24"/>
          <w:szCs w:val="24"/>
        </w:rPr>
        <w:t>Use the flat, square (handle) end of the scoop to gently excavate the previous trench (in</w:t>
      </w:r>
      <w:r w:rsid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front of the surface sample) to a depth of 3-4 cm.</w:t>
      </w:r>
    </w:p>
    <w:p w:rsidR="007D0138" w:rsidRPr="00545D5A" w:rsidRDefault="007D0138" w:rsidP="00F354AE">
      <w:pPr>
        <w:pStyle w:val="ListParagraph"/>
        <w:numPr>
          <w:ilvl w:val="0"/>
          <w:numId w:val="13"/>
        </w:numPr>
        <w:ind w:left="720"/>
        <w:jc w:val="both"/>
        <w:rPr>
          <w:sz w:val="24"/>
          <w:szCs w:val="24"/>
        </w:rPr>
      </w:pPr>
      <w:r w:rsidRPr="00545D5A">
        <w:rPr>
          <w:sz w:val="24"/>
          <w:szCs w:val="24"/>
        </w:rPr>
        <w:t>Directly below the surface sample, remove soil so that a “shelf” is created with the top step 2-2.5 cm below the soil surface.</w:t>
      </w:r>
    </w:p>
    <w:p w:rsidR="007D0138" w:rsidRPr="00545D5A" w:rsidRDefault="007D0138" w:rsidP="00F354AE">
      <w:pPr>
        <w:pStyle w:val="ListParagraph"/>
        <w:numPr>
          <w:ilvl w:val="0"/>
          <w:numId w:val="13"/>
        </w:numPr>
        <w:ind w:left="720"/>
        <w:jc w:val="both"/>
        <w:rPr>
          <w:sz w:val="24"/>
          <w:szCs w:val="24"/>
        </w:rPr>
      </w:pPr>
      <w:r w:rsidRPr="00545D5A">
        <w:rPr>
          <w:sz w:val="24"/>
          <w:szCs w:val="24"/>
        </w:rPr>
        <w:t>Use the scoop to lift out a subsurface sample from below.</w:t>
      </w:r>
    </w:p>
    <w:p w:rsidR="007D0138" w:rsidRPr="00545D5A" w:rsidRDefault="007D0138" w:rsidP="00F354AE">
      <w:pPr>
        <w:pStyle w:val="ListParagraph"/>
        <w:numPr>
          <w:ilvl w:val="0"/>
          <w:numId w:val="13"/>
        </w:numPr>
        <w:ind w:left="720"/>
        <w:jc w:val="both"/>
        <w:rPr>
          <w:sz w:val="24"/>
          <w:szCs w:val="24"/>
        </w:rPr>
      </w:pPr>
      <w:r w:rsidRPr="00545D5A">
        <w:rPr>
          <w:sz w:val="24"/>
          <w:szCs w:val="24"/>
        </w:rPr>
        <w:t>The soil fragment should be 2-3 mm thick and 6-8 mm in diameter.</w:t>
      </w:r>
    </w:p>
    <w:p w:rsidR="007D0138" w:rsidRPr="00545D5A" w:rsidRDefault="007D0138" w:rsidP="00F354AE">
      <w:pPr>
        <w:pStyle w:val="ListParagraph"/>
        <w:numPr>
          <w:ilvl w:val="0"/>
          <w:numId w:val="13"/>
        </w:numPr>
        <w:ind w:left="720"/>
        <w:jc w:val="both"/>
        <w:rPr>
          <w:sz w:val="24"/>
          <w:szCs w:val="24"/>
        </w:rPr>
      </w:pPr>
      <w:r w:rsidRPr="00545D5A">
        <w:rPr>
          <w:sz w:val="24"/>
          <w:szCs w:val="24"/>
        </w:rPr>
        <w:t xml:space="preserve">Place the sample in a dry sieve; place sieve in </w:t>
      </w:r>
      <w:r w:rsidR="006E005C">
        <w:rPr>
          <w:sz w:val="24"/>
          <w:szCs w:val="24"/>
        </w:rPr>
        <w:t>a</w:t>
      </w:r>
      <w:r w:rsidRPr="00545D5A">
        <w:rPr>
          <w:sz w:val="24"/>
          <w:szCs w:val="24"/>
        </w:rPr>
        <w:t xml:space="preserve"> dry box. Leave box lid open.</w:t>
      </w:r>
    </w:p>
    <w:p w:rsidR="007D0138" w:rsidRPr="00137E56" w:rsidRDefault="007D0138" w:rsidP="00F354AE">
      <w:pPr>
        <w:pStyle w:val="ListParagraph"/>
        <w:numPr>
          <w:ilvl w:val="0"/>
          <w:numId w:val="13"/>
        </w:numPr>
        <w:ind w:left="720"/>
        <w:jc w:val="both"/>
        <w:rPr>
          <w:sz w:val="24"/>
          <w:szCs w:val="24"/>
        </w:rPr>
      </w:pPr>
      <w:r w:rsidRPr="00137E56">
        <w:rPr>
          <w:sz w:val="24"/>
          <w:szCs w:val="24"/>
        </w:rPr>
        <w:t>Make sure the surface and subsurface samples</w:t>
      </w:r>
      <w:r w:rsidR="00545D5A" w:rsidRP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are dry.</w:t>
      </w:r>
      <w:r w:rsidR="00137E56">
        <w:rPr>
          <w:sz w:val="24"/>
          <w:szCs w:val="24"/>
        </w:rPr>
        <w:t xml:space="preserve"> </w:t>
      </w:r>
      <w:r w:rsidRPr="00EB3FCD">
        <w:rPr>
          <w:b/>
          <w:sz w:val="24"/>
          <w:szCs w:val="24"/>
        </w:rPr>
        <w:t>Samples must be dry before testing.</w:t>
      </w:r>
      <w:r w:rsidRPr="00137E56">
        <w:rPr>
          <w:sz w:val="24"/>
          <w:szCs w:val="24"/>
        </w:rPr>
        <w:t xml:space="preserve"> If samples</w:t>
      </w:r>
      <w:r w:rsidR="00545D5A" w:rsidRP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are not dry after collecting, allow to air dry</w:t>
      </w:r>
      <w:r w:rsid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with the lid off.</w:t>
      </w:r>
    </w:p>
    <w:p w:rsidR="007D0138" w:rsidRPr="00545D5A" w:rsidRDefault="007D0138" w:rsidP="00F354AE">
      <w:pPr>
        <w:pStyle w:val="ListParagraph"/>
        <w:numPr>
          <w:ilvl w:val="0"/>
          <w:numId w:val="13"/>
        </w:numPr>
        <w:ind w:left="720"/>
        <w:jc w:val="both"/>
        <w:rPr>
          <w:sz w:val="24"/>
          <w:szCs w:val="24"/>
        </w:rPr>
      </w:pPr>
      <w:r w:rsidRPr="00545D5A">
        <w:rPr>
          <w:sz w:val="24"/>
          <w:szCs w:val="24"/>
        </w:rPr>
        <w:t>Do not leave lid closed on samples for</w:t>
      </w:r>
      <w:r w:rsidR="00545D5A" w:rsidRPr="00545D5A">
        <w:rPr>
          <w:sz w:val="24"/>
          <w:szCs w:val="24"/>
        </w:rPr>
        <w:t xml:space="preserve"> </w:t>
      </w:r>
      <w:r w:rsidRPr="00545D5A">
        <w:rPr>
          <w:sz w:val="24"/>
          <w:szCs w:val="24"/>
        </w:rPr>
        <w:t>more than 1 minute on hot/sunny days.</w:t>
      </w:r>
      <w:r w:rsidR="00545D5A" w:rsidRPr="00545D5A">
        <w:rPr>
          <w:sz w:val="24"/>
          <w:szCs w:val="24"/>
        </w:rPr>
        <w:t xml:space="preserve"> </w:t>
      </w:r>
      <w:r w:rsidRPr="00545D5A">
        <w:rPr>
          <w:sz w:val="24"/>
          <w:szCs w:val="24"/>
        </w:rPr>
        <w:t>Excessive heat can artificially increase or</w:t>
      </w:r>
      <w:r w:rsidR="00545D5A" w:rsidRPr="00545D5A">
        <w:rPr>
          <w:sz w:val="24"/>
          <w:szCs w:val="24"/>
        </w:rPr>
        <w:t xml:space="preserve"> </w:t>
      </w:r>
      <w:r w:rsidRPr="00545D5A">
        <w:rPr>
          <w:sz w:val="24"/>
          <w:szCs w:val="24"/>
        </w:rPr>
        <w:t>decrease stability.</w:t>
      </w:r>
    </w:p>
    <w:p w:rsidR="007D0138" w:rsidRPr="00545D5A" w:rsidRDefault="007D0138" w:rsidP="00F354AE">
      <w:pPr>
        <w:pStyle w:val="ListParagraph"/>
        <w:numPr>
          <w:ilvl w:val="0"/>
          <w:numId w:val="13"/>
        </w:numPr>
        <w:ind w:left="720"/>
        <w:jc w:val="both"/>
        <w:rPr>
          <w:sz w:val="24"/>
          <w:szCs w:val="24"/>
        </w:rPr>
      </w:pPr>
      <w:r w:rsidRPr="00545D5A">
        <w:rPr>
          <w:sz w:val="24"/>
          <w:szCs w:val="24"/>
        </w:rPr>
        <w:lastRenderedPageBreak/>
        <w:t>Fill the empty (no sieves) box with deionized</w:t>
      </w:r>
      <w:r w:rsidR="00545D5A" w:rsidRPr="00545D5A">
        <w:rPr>
          <w:sz w:val="24"/>
          <w:szCs w:val="24"/>
        </w:rPr>
        <w:t xml:space="preserve"> </w:t>
      </w:r>
      <w:r w:rsidRPr="00545D5A">
        <w:rPr>
          <w:sz w:val="24"/>
          <w:szCs w:val="24"/>
        </w:rPr>
        <w:t>or distilled water.</w:t>
      </w:r>
      <w:r w:rsidR="00545D5A" w:rsidRPr="00545D5A">
        <w:rPr>
          <w:sz w:val="24"/>
          <w:szCs w:val="24"/>
        </w:rPr>
        <w:t xml:space="preserve"> </w:t>
      </w:r>
      <w:r w:rsidRPr="00545D5A">
        <w:rPr>
          <w:sz w:val="24"/>
          <w:szCs w:val="24"/>
        </w:rPr>
        <w:t>Fill each compartment to the top.</w:t>
      </w:r>
      <w:r w:rsidR="00545D5A" w:rsidRPr="00545D5A">
        <w:rPr>
          <w:sz w:val="24"/>
          <w:szCs w:val="24"/>
        </w:rPr>
        <w:t xml:space="preserve"> </w:t>
      </w:r>
      <w:r w:rsidRPr="00545D5A">
        <w:rPr>
          <w:sz w:val="24"/>
          <w:szCs w:val="24"/>
        </w:rPr>
        <w:t>The water should be approximately the</w:t>
      </w:r>
      <w:r w:rsidR="00545D5A" w:rsidRPr="00545D5A">
        <w:rPr>
          <w:sz w:val="24"/>
          <w:szCs w:val="24"/>
        </w:rPr>
        <w:t xml:space="preserve"> </w:t>
      </w:r>
      <w:r w:rsidRPr="00545D5A">
        <w:rPr>
          <w:sz w:val="24"/>
          <w:szCs w:val="24"/>
        </w:rPr>
        <w:t>same temperature as the soil.</w:t>
      </w:r>
    </w:p>
    <w:p w:rsidR="007D0138" w:rsidRPr="00545D5A" w:rsidRDefault="007D0138" w:rsidP="00F354AE">
      <w:pPr>
        <w:pStyle w:val="ListParagraph"/>
        <w:numPr>
          <w:ilvl w:val="0"/>
          <w:numId w:val="13"/>
        </w:numPr>
        <w:ind w:left="720"/>
        <w:jc w:val="both"/>
        <w:rPr>
          <w:sz w:val="24"/>
          <w:szCs w:val="24"/>
        </w:rPr>
      </w:pPr>
      <w:r w:rsidRPr="00545D5A">
        <w:rPr>
          <w:sz w:val="24"/>
          <w:szCs w:val="24"/>
        </w:rPr>
        <w:t>Test the samples</w:t>
      </w:r>
      <w:r w:rsidR="00545D5A" w:rsidRPr="00545D5A">
        <w:rPr>
          <w:sz w:val="24"/>
          <w:szCs w:val="24"/>
        </w:rPr>
        <w:t>:</w:t>
      </w:r>
    </w:p>
    <w:p w:rsidR="00545D5A" w:rsidRPr="00137E56" w:rsidRDefault="007D0138" w:rsidP="00F354AE">
      <w:pPr>
        <w:pStyle w:val="ListParagraph"/>
        <w:numPr>
          <w:ilvl w:val="1"/>
          <w:numId w:val="14"/>
        </w:numPr>
        <w:ind w:left="1080"/>
        <w:jc w:val="both"/>
        <w:rPr>
          <w:sz w:val="24"/>
          <w:szCs w:val="24"/>
        </w:rPr>
      </w:pPr>
      <w:r w:rsidRPr="00137E56">
        <w:rPr>
          <w:sz w:val="24"/>
          <w:szCs w:val="24"/>
        </w:rPr>
        <w:t>Lower the first sieve with the sample into</w:t>
      </w:r>
      <w:r w:rsidR="00545D5A" w:rsidRP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the respective water-filled compartment—upper left corner of sample box to upper</w:t>
      </w:r>
      <w:r w:rsidR="00545D5A" w:rsidRP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left corner of water box.</w:t>
      </w:r>
    </w:p>
    <w:p w:rsidR="007D0138" w:rsidRPr="00545D5A" w:rsidRDefault="007D0138" w:rsidP="00F354AE">
      <w:pPr>
        <w:pStyle w:val="ListParagraph"/>
        <w:numPr>
          <w:ilvl w:val="1"/>
          <w:numId w:val="14"/>
        </w:numPr>
        <w:ind w:left="1080"/>
        <w:jc w:val="both"/>
        <w:rPr>
          <w:sz w:val="24"/>
          <w:szCs w:val="24"/>
        </w:rPr>
      </w:pPr>
      <w:r w:rsidRPr="00545D5A">
        <w:rPr>
          <w:sz w:val="24"/>
          <w:szCs w:val="24"/>
        </w:rPr>
        <w:t>From the time the sieve screen touches the</w:t>
      </w:r>
      <w:r w:rsidR="00545D5A" w:rsidRPr="00545D5A">
        <w:rPr>
          <w:sz w:val="24"/>
          <w:szCs w:val="24"/>
        </w:rPr>
        <w:t xml:space="preserve"> </w:t>
      </w:r>
      <w:r w:rsidRPr="00545D5A">
        <w:rPr>
          <w:sz w:val="24"/>
          <w:szCs w:val="24"/>
        </w:rPr>
        <w:t>water surface to the time it rests on the bottom</w:t>
      </w:r>
      <w:r w:rsidR="00545D5A" w:rsidRPr="00545D5A">
        <w:rPr>
          <w:sz w:val="24"/>
          <w:szCs w:val="24"/>
        </w:rPr>
        <w:t xml:space="preserve"> </w:t>
      </w:r>
      <w:r w:rsidRPr="00545D5A">
        <w:rPr>
          <w:sz w:val="24"/>
          <w:szCs w:val="24"/>
        </w:rPr>
        <w:t>of the box, 1 second should elapse.</w:t>
      </w:r>
    </w:p>
    <w:p w:rsidR="00545D5A" w:rsidRPr="00137E56" w:rsidRDefault="007D0138" w:rsidP="00F354AE">
      <w:pPr>
        <w:pStyle w:val="ListParagraph"/>
        <w:numPr>
          <w:ilvl w:val="1"/>
          <w:numId w:val="14"/>
        </w:numPr>
        <w:ind w:left="1080"/>
        <w:jc w:val="both"/>
        <w:rPr>
          <w:sz w:val="24"/>
          <w:szCs w:val="24"/>
        </w:rPr>
      </w:pPr>
      <w:r w:rsidRPr="00137E56">
        <w:rPr>
          <w:sz w:val="24"/>
          <w:szCs w:val="24"/>
        </w:rPr>
        <w:t>Start the stopwatch when the first sample</w:t>
      </w:r>
      <w:r w:rsidR="00545D5A" w:rsidRP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 xml:space="preserve">touches the water. Use </w:t>
      </w:r>
      <w:r w:rsidR="00137E56">
        <w:rPr>
          <w:sz w:val="24"/>
          <w:szCs w:val="24"/>
        </w:rPr>
        <w:t xml:space="preserve">the </w:t>
      </w:r>
      <w:r w:rsidRPr="00137E56">
        <w:rPr>
          <w:sz w:val="24"/>
          <w:szCs w:val="24"/>
        </w:rPr>
        <w:t>Table to assign</w:t>
      </w:r>
      <w:r w:rsid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samples to stability classes.</w:t>
      </w:r>
      <w:r w:rsidR="00545D5A" w:rsidRPr="00137E56">
        <w:rPr>
          <w:sz w:val="24"/>
          <w:szCs w:val="24"/>
        </w:rPr>
        <w:t xml:space="preserve"> </w:t>
      </w:r>
    </w:p>
    <w:p w:rsidR="007D0138" w:rsidRPr="00137E56" w:rsidRDefault="007D0138" w:rsidP="00F354AE">
      <w:pPr>
        <w:pStyle w:val="ListParagraph"/>
        <w:numPr>
          <w:ilvl w:val="1"/>
          <w:numId w:val="14"/>
        </w:numPr>
        <w:ind w:left="1080"/>
        <w:jc w:val="both"/>
        <w:rPr>
          <w:sz w:val="24"/>
          <w:szCs w:val="24"/>
        </w:rPr>
      </w:pPr>
      <w:r w:rsidRPr="00137E56">
        <w:rPr>
          <w:sz w:val="24"/>
          <w:szCs w:val="24"/>
        </w:rPr>
        <w:t>After five minutes, follow the sequence of</w:t>
      </w:r>
      <w:r w:rsidR="00545D5A" w:rsidRP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immersions on the data form, adding one</w:t>
      </w:r>
      <w:r w:rsid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sample every 15 seconds. Beginners may</w:t>
      </w:r>
      <w:r w:rsidR="00545D5A" w:rsidRP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want to immerse a sample every 30 seconds.</w:t>
      </w:r>
    </w:p>
    <w:p w:rsidR="007D0138" w:rsidRPr="00137E56" w:rsidRDefault="007D0138" w:rsidP="00F354AE">
      <w:pPr>
        <w:pStyle w:val="ListParagraph"/>
        <w:numPr>
          <w:ilvl w:val="1"/>
          <w:numId w:val="14"/>
        </w:numPr>
        <w:ind w:left="1080"/>
        <w:jc w:val="both"/>
        <w:rPr>
          <w:sz w:val="24"/>
          <w:szCs w:val="24"/>
        </w:rPr>
      </w:pPr>
      <w:r w:rsidRPr="00137E56">
        <w:rPr>
          <w:sz w:val="24"/>
          <w:szCs w:val="24"/>
        </w:rPr>
        <w:t>This allows nine samples to be run in 10</w:t>
      </w:r>
      <w:r w:rsidR="00545D5A" w:rsidRP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minutes, so it takes 20 minutes to test one</w:t>
      </w:r>
      <w:r w:rsidR="00137E56" w:rsidRP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box of 18 samples.</w:t>
      </w:r>
      <w:r w:rsidR="00545D5A" w:rsidRP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Observe the fragments from the time the</w:t>
      </w:r>
      <w:r w:rsid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sample hits the water to 5 min (300 sec)</w:t>
      </w:r>
      <w:r w:rsidR="00545D5A" w:rsidRP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 xml:space="preserve">and record a stability class based on </w:t>
      </w:r>
      <w:r w:rsidR="00137E56">
        <w:rPr>
          <w:sz w:val="24"/>
          <w:szCs w:val="24"/>
        </w:rPr>
        <w:t xml:space="preserve">the </w:t>
      </w:r>
      <w:r w:rsidRPr="00137E56">
        <w:rPr>
          <w:sz w:val="24"/>
          <w:szCs w:val="24"/>
        </w:rPr>
        <w:t>Table.</w:t>
      </w:r>
    </w:p>
    <w:p w:rsidR="007D0138" w:rsidRPr="00137E56" w:rsidRDefault="007D0138" w:rsidP="00F354AE">
      <w:pPr>
        <w:pStyle w:val="ListParagraph"/>
        <w:numPr>
          <w:ilvl w:val="1"/>
          <w:numId w:val="14"/>
        </w:numPr>
        <w:ind w:left="1080"/>
        <w:jc w:val="both"/>
        <w:rPr>
          <w:sz w:val="24"/>
          <w:szCs w:val="24"/>
        </w:rPr>
      </w:pPr>
      <w:r w:rsidRPr="00137E56">
        <w:rPr>
          <w:sz w:val="24"/>
          <w:szCs w:val="24"/>
        </w:rPr>
        <w:t>Raise the sieve completely out of the water</w:t>
      </w:r>
      <w:r w:rsidR="00545D5A" w:rsidRP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and then lower it to the bottom without</w:t>
      </w:r>
      <w:r w:rsidR="00137E56" w:rsidRP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touching the bottom of the tray. Repeat</w:t>
      </w:r>
      <w:r w:rsidR="00545D5A" w:rsidRP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this immersion a total of five times. Do this</w:t>
      </w:r>
      <w:r w:rsidR="00137E56" w:rsidRP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even if you have already rated the sample a</w:t>
      </w:r>
      <w:r w:rsidR="00545D5A" w:rsidRP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1, 2 or 3 (you are allowed to change your</w:t>
      </w:r>
      <w:r w:rsid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rating if after sieving, &gt;10% of soil remains</w:t>
      </w:r>
      <w:r w:rsidR="00545D5A" w:rsidRPr="00137E56">
        <w:rPr>
          <w:sz w:val="24"/>
          <w:szCs w:val="24"/>
        </w:rPr>
        <w:t xml:space="preserve"> </w:t>
      </w:r>
      <w:r w:rsidRPr="00137E56">
        <w:rPr>
          <w:sz w:val="24"/>
          <w:szCs w:val="24"/>
        </w:rPr>
        <w:t>on sieve).</w:t>
      </w:r>
    </w:p>
    <w:p w:rsidR="007D0138" w:rsidRPr="00EB3FCD" w:rsidRDefault="007D0138" w:rsidP="00F354AE">
      <w:pPr>
        <w:pStyle w:val="ListParagraph"/>
        <w:numPr>
          <w:ilvl w:val="1"/>
          <w:numId w:val="14"/>
        </w:numPr>
        <w:ind w:left="1080"/>
        <w:jc w:val="both"/>
        <w:rPr>
          <w:b/>
          <w:sz w:val="24"/>
          <w:szCs w:val="24"/>
        </w:rPr>
      </w:pPr>
      <w:r w:rsidRPr="00EB3FCD">
        <w:rPr>
          <w:b/>
          <w:sz w:val="24"/>
          <w:szCs w:val="24"/>
        </w:rPr>
        <w:t>It should take 1 second for each sieve to</w:t>
      </w:r>
      <w:r w:rsidR="00545D5A" w:rsidRPr="00EB3FCD">
        <w:rPr>
          <w:b/>
          <w:sz w:val="24"/>
          <w:szCs w:val="24"/>
        </w:rPr>
        <w:t xml:space="preserve"> </w:t>
      </w:r>
      <w:r w:rsidRPr="00EB3FCD">
        <w:rPr>
          <w:b/>
          <w:sz w:val="24"/>
          <w:szCs w:val="24"/>
        </w:rPr>
        <w:t>clear the water’s surface and 1 second to</w:t>
      </w:r>
      <w:r w:rsidR="00137E56" w:rsidRPr="00EB3FCD">
        <w:rPr>
          <w:b/>
          <w:sz w:val="24"/>
          <w:szCs w:val="24"/>
        </w:rPr>
        <w:t xml:space="preserve"> </w:t>
      </w:r>
      <w:r w:rsidRPr="00EB3FCD">
        <w:rPr>
          <w:b/>
          <w:sz w:val="24"/>
          <w:szCs w:val="24"/>
        </w:rPr>
        <w:t>return to near the bottom of the box.</w:t>
      </w:r>
    </w:p>
    <w:p w:rsidR="007D0138" w:rsidRPr="00545D5A" w:rsidRDefault="007D0138" w:rsidP="00F354AE">
      <w:pPr>
        <w:pStyle w:val="ListParagraph"/>
        <w:numPr>
          <w:ilvl w:val="1"/>
          <w:numId w:val="14"/>
        </w:numPr>
        <w:ind w:left="1080"/>
        <w:jc w:val="both"/>
        <w:rPr>
          <w:sz w:val="24"/>
          <w:szCs w:val="24"/>
        </w:rPr>
      </w:pPr>
      <w:r w:rsidRPr="00545D5A">
        <w:rPr>
          <w:sz w:val="24"/>
          <w:szCs w:val="24"/>
        </w:rPr>
        <w:t>Hydrophobic samples (float in water after</w:t>
      </w:r>
      <w:r w:rsidR="00545D5A" w:rsidRPr="00545D5A">
        <w:rPr>
          <w:sz w:val="24"/>
          <w:szCs w:val="24"/>
        </w:rPr>
        <w:t xml:space="preserve"> </w:t>
      </w:r>
      <w:r w:rsidRPr="00545D5A">
        <w:rPr>
          <w:sz w:val="24"/>
          <w:szCs w:val="24"/>
        </w:rPr>
        <w:t>pushed under) are rated 6.</w:t>
      </w:r>
    </w:p>
    <w:p w:rsidR="00545D5A" w:rsidRDefault="00545D5A" w:rsidP="007D0138">
      <w:pPr>
        <w:pStyle w:val="ListParagraph"/>
        <w:ind w:left="360"/>
        <w:rPr>
          <w:sz w:val="24"/>
          <w:szCs w:val="24"/>
        </w:rPr>
      </w:pPr>
    </w:p>
    <w:p w:rsidR="007D0138" w:rsidRPr="00EB3FCD" w:rsidRDefault="007D0138" w:rsidP="00D20055">
      <w:pPr>
        <w:pStyle w:val="ListParagraph"/>
        <w:rPr>
          <w:b/>
          <w:sz w:val="24"/>
          <w:szCs w:val="24"/>
          <w:u w:val="single"/>
        </w:rPr>
      </w:pPr>
      <w:r w:rsidRPr="00EB3FCD">
        <w:rPr>
          <w:b/>
          <w:sz w:val="24"/>
          <w:szCs w:val="24"/>
          <w:u w:val="single"/>
        </w:rPr>
        <w:t>Stability</w:t>
      </w:r>
      <w:r w:rsidR="00545D5A" w:rsidRPr="00EB3FCD">
        <w:rPr>
          <w:b/>
          <w:sz w:val="24"/>
          <w:szCs w:val="24"/>
          <w:u w:val="single"/>
        </w:rPr>
        <w:t xml:space="preserve"> </w:t>
      </w:r>
      <w:r w:rsidR="00C74934">
        <w:rPr>
          <w:b/>
          <w:sz w:val="24"/>
          <w:szCs w:val="24"/>
          <w:u w:val="single"/>
        </w:rPr>
        <w:t>C</w:t>
      </w:r>
      <w:r w:rsidRPr="00EB3FCD">
        <w:rPr>
          <w:b/>
          <w:sz w:val="24"/>
          <w:szCs w:val="24"/>
          <w:u w:val="single"/>
        </w:rPr>
        <w:t xml:space="preserve">lass Criteria for </w:t>
      </w:r>
      <w:r w:rsidR="00C74934">
        <w:rPr>
          <w:b/>
          <w:sz w:val="24"/>
          <w:szCs w:val="24"/>
          <w:u w:val="single"/>
        </w:rPr>
        <w:t>A</w:t>
      </w:r>
      <w:r w:rsidRPr="00EB3FCD">
        <w:rPr>
          <w:b/>
          <w:sz w:val="24"/>
          <w:szCs w:val="24"/>
          <w:u w:val="single"/>
        </w:rPr>
        <w:t xml:space="preserve">ssignment to </w:t>
      </w:r>
      <w:r w:rsidR="00C74934">
        <w:rPr>
          <w:b/>
          <w:sz w:val="24"/>
          <w:szCs w:val="24"/>
          <w:u w:val="single"/>
        </w:rPr>
        <w:t>S</w:t>
      </w:r>
      <w:r w:rsidRPr="00EB3FCD">
        <w:rPr>
          <w:b/>
          <w:sz w:val="24"/>
          <w:szCs w:val="24"/>
          <w:u w:val="single"/>
        </w:rPr>
        <w:t xml:space="preserve">tability </w:t>
      </w:r>
      <w:r w:rsidR="00C74934">
        <w:rPr>
          <w:b/>
          <w:sz w:val="24"/>
          <w:szCs w:val="24"/>
          <w:u w:val="single"/>
        </w:rPr>
        <w:t>C</w:t>
      </w:r>
      <w:r w:rsidRPr="00EB3FCD">
        <w:rPr>
          <w:b/>
          <w:sz w:val="24"/>
          <w:szCs w:val="24"/>
          <w:u w:val="single"/>
        </w:rPr>
        <w:t>lass</w:t>
      </w:r>
    </w:p>
    <w:p w:rsidR="002F65E3" w:rsidRDefault="007D0138" w:rsidP="00D20055">
      <w:pPr>
        <w:pStyle w:val="ListParagraph"/>
        <w:ind w:left="1080" w:hanging="360"/>
        <w:rPr>
          <w:b/>
          <w:sz w:val="24"/>
          <w:szCs w:val="24"/>
        </w:rPr>
      </w:pPr>
      <w:r w:rsidRPr="00EB3FCD">
        <w:rPr>
          <w:b/>
          <w:sz w:val="24"/>
          <w:szCs w:val="24"/>
        </w:rPr>
        <w:t xml:space="preserve">1 </w:t>
      </w:r>
      <w:r w:rsidR="00137E56" w:rsidRPr="00EB3FCD">
        <w:rPr>
          <w:b/>
          <w:sz w:val="24"/>
          <w:szCs w:val="24"/>
        </w:rPr>
        <w:t xml:space="preserve">- </w:t>
      </w:r>
      <w:r w:rsidRPr="00EB3FCD">
        <w:rPr>
          <w:b/>
          <w:sz w:val="24"/>
          <w:szCs w:val="24"/>
        </w:rPr>
        <w:t>50% of structural integrity lost (melts) within 5 seconds of immersion</w:t>
      </w:r>
      <w:r w:rsidR="002F65E3">
        <w:rPr>
          <w:b/>
          <w:sz w:val="24"/>
          <w:szCs w:val="24"/>
        </w:rPr>
        <w:t xml:space="preserve"> </w:t>
      </w:r>
      <w:r w:rsidRPr="00EB3FCD">
        <w:rPr>
          <w:b/>
          <w:sz w:val="24"/>
          <w:szCs w:val="24"/>
        </w:rPr>
        <w:t xml:space="preserve">in water, </w:t>
      </w:r>
    </w:p>
    <w:p w:rsidR="007D0138" w:rsidRPr="00EB3FCD" w:rsidRDefault="007D0138" w:rsidP="00D20055">
      <w:pPr>
        <w:pStyle w:val="ListParagraph"/>
        <w:ind w:left="1080"/>
        <w:rPr>
          <w:b/>
          <w:sz w:val="24"/>
          <w:szCs w:val="24"/>
        </w:rPr>
      </w:pPr>
      <w:r w:rsidRPr="00EB3FCD">
        <w:rPr>
          <w:b/>
          <w:sz w:val="24"/>
          <w:szCs w:val="24"/>
        </w:rPr>
        <w:t>OR soil too unstable to sample (falls through sieve).</w:t>
      </w:r>
    </w:p>
    <w:p w:rsidR="007D0138" w:rsidRPr="00EB3FCD" w:rsidRDefault="007D0138" w:rsidP="00D20055">
      <w:pPr>
        <w:pStyle w:val="ListParagraph"/>
        <w:ind w:left="1080" w:hanging="360"/>
        <w:rPr>
          <w:b/>
          <w:sz w:val="24"/>
          <w:szCs w:val="24"/>
        </w:rPr>
      </w:pPr>
      <w:r w:rsidRPr="00EB3FCD">
        <w:rPr>
          <w:b/>
          <w:sz w:val="24"/>
          <w:szCs w:val="24"/>
        </w:rPr>
        <w:t xml:space="preserve">2 </w:t>
      </w:r>
      <w:r w:rsidR="00137E56" w:rsidRPr="00EB3FCD">
        <w:rPr>
          <w:b/>
          <w:sz w:val="24"/>
          <w:szCs w:val="24"/>
        </w:rPr>
        <w:t xml:space="preserve">- </w:t>
      </w:r>
      <w:r w:rsidRPr="00EB3FCD">
        <w:rPr>
          <w:b/>
          <w:sz w:val="24"/>
          <w:szCs w:val="24"/>
        </w:rPr>
        <w:t>50% of structural integrity lost (melts) 5-30 seconds after immersion.</w:t>
      </w:r>
    </w:p>
    <w:p w:rsidR="002F65E3" w:rsidRDefault="007D0138" w:rsidP="00D20055">
      <w:pPr>
        <w:pStyle w:val="ListParagraph"/>
        <w:ind w:left="1080" w:hanging="360"/>
        <w:rPr>
          <w:b/>
          <w:sz w:val="24"/>
          <w:szCs w:val="24"/>
        </w:rPr>
      </w:pPr>
      <w:r w:rsidRPr="00EB3FCD">
        <w:rPr>
          <w:b/>
          <w:sz w:val="24"/>
          <w:szCs w:val="24"/>
        </w:rPr>
        <w:t xml:space="preserve">3 </w:t>
      </w:r>
      <w:r w:rsidR="00137E56" w:rsidRPr="00EB3FCD">
        <w:rPr>
          <w:b/>
          <w:sz w:val="24"/>
          <w:szCs w:val="24"/>
        </w:rPr>
        <w:t xml:space="preserve">- </w:t>
      </w:r>
      <w:r w:rsidRPr="00EB3FCD">
        <w:rPr>
          <w:b/>
          <w:sz w:val="24"/>
          <w:szCs w:val="24"/>
        </w:rPr>
        <w:t>50% of structural integrity lost (melts) 30-300 seconds after immersion,</w:t>
      </w:r>
      <w:r w:rsidR="002F65E3">
        <w:rPr>
          <w:b/>
          <w:sz w:val="24"/>
          <w:szCs w:val="24"/>
        </w:rPr>
        <w:t xml:space="preserve"> </w:t>
      </w:r>
    </w:p>
    <w:p w:rsidR="007D0138" w:rsidRPr="00EB3FCD" w:rsidRDefault="007D0138" w:rsidP="00D20055">
      <w:pPr>
        <w:pStyle w:val="ListParagraph"/>
        <w:ind w:left="1080"/>
        <w:rPr>
          <w:b/>
          <w:sz w:val="24"/>
          <w:szCs w:val="24"/>
        </w:rPr>
      </w:pPr>
      <w:r w:rsidRPr="00EB3FCD">
        <w:rPr>
          <w:b/>
          <w:sz w:val="24"/>
          <w:szCs w:val="24"/>
        </w:rPr>
        <w:t>OR &lt; 10% of soil remains on the sieve after five dipping cycles.</w:t>
      </w:r>
    </w:p>
    <w:p w:rsidR="007D0138" w:rsidRPr="00EB3FCD" w:rsidRDefault="007D0138" w:rsidP="00D20055">
      <w:pPr>
        <w:pStyle w:val="ListParagraph"/>
        <w:ind w:left="1080" w:hanging="360"/>
        <w:rPr>
          <w:b/>
          <w:sz w:val="24"/>
          <w:szCs w:val="24"/>
        </w:rPr>
      </w:pPr>
      <w:r w:rsidRPr="00EB3FCD">
        <w:rPr>
          <w:b/>
          <w:sz w:val="24"/>
          <w:szCs w:val="24"/>
        </w:rPr>
        <w:t xml:space="preserve">4 </w:t>
      </w:r>
      <w:r w:rsidR="00137E56" w:rsidRPr="00EB3FCD">
        <w:rPr>
          <w:b/>
          <w:sz w:val="24"/>
          <w:szCs w:val="24"/>
        </w:rPr>
        <w:t xml:space="preserve">- </w:t>
      </w:r>
      <w:r w:rsidRPr="00EB3FCD">
        <w:rPr>
          <w:b/>
          <w:sz w:val="24"/>
          <w:szCs w:val="24"/>
        </w:rPr>
        <w:t>10–25% of soil remains on the sieve after five dipping cycles.</w:t>
      </w:r>
    </w:p>
    <w:p w:rsidR="007D0138" w:rsidRPr="00EB3FCD" w:rsidRDefault="007D0138" w:rsidP="00D20055">
      <w:pPr>
        <w:pStyle w:val="ListParagraph"/>
        <w:ind w:left="1080" w:hanging="360"/>
        <w:rPr>
          <w:b/>
          <w:sz w:val="24"/>
          <w:szCs w:val="24"/>
        </w:rPr>
      </w:pPr>
      <w:r w:rsidRPr="00EB3FCD">
        <w:rPr>
          <w:b/>
          <w:sz w:val="24"/>
          <w:szCs w:val="24"/>
        </w:rPr>
        <w:t xml:space="preserve">5 </w:t>
      </w:r>
      <w:r w:rsidR="00137E56" w:rsidRPr="00EB3FCD">
        <w:rPr>
          <w:b/>
          <w:sz w:val="24"/>
          <w:szCs w:val="24"/>
        </w:rPr>
        <w:t xml:space="preserve">- </w:t>
      </w:r>
      <w:r w:rsidRPr="00EB3FCD">
        <w:rPr>
          <w:b/>
          <w:sz w:val="24"/>
          <w:szCs w:val="24"/>
        </w:rPr>
        <w:t>25–75% of soil remains on the sieve after five dipping cycles.</w:t>
      </w:r>
    </w:p>
    <w:p w:rsidR="007D0138" w:rsidRPr="00EB3FCD" w:rsidRDefault="007D0138" w:rsidP="00D20055">
      <w:pPr>
        <w:pStyle w:val="ListParagraph"/>
        <w:ind w:left="1080" w:hanging="360"/>
        <w:rPr>
          <w:b/>
          <w:sz w:val="24"/>
          <w:szCs w:val="24"/>
        </w:rPr>
      </w:pPr>
      <w:r w:rsidRPr="00EB3FCD">
        <w:rPr>
          <w:b/>
          <w:sz w:val="24"/>
          <w:szCs w:val="24"/>
        </w:rPr>
        <w:t xml:space="preserve">6 </w:t>
      </w:r>
      <w:r w:rsidR="00137E56" w:rsidRPr="00EB3FCD">
        <w:rPr>
          <w:b/>
          <w:sz w:val="24"/>
          <w:szCs w:val="24"/>
        </w:rPr>
        <w:t xml:space="preserve">- </w:t>
      </w:r>
      <w:r w:rsidRPr="00EB3FCD">
        <w:rPr>
          <w:b/>
          <w:sz w:val="24"/>
          <w:szCs w:val="24"/>
        </w:rPr>
        <w:t>75–100 % of soil remains on the sieve after five dipping cycles.</w:t>
      </w:r>
    </w:p>
    <w:p w:rsidR="00E7031E" w:rsidRPr="00E7031E" w:rsidRDefault="00E7031E" w:rsidP="00653FBF">
      <w:pPr>
        <w:pStyle w:val="Heading1"/>
      </w:pPr>
      <w:r w:rsidRPr="00E7031E">
        <w:t xml:space="preserve">Stick </w:t>
      </w:r>
      <w:r w:rsidR="00BD2488">
        <w:t>M</w:t>
      </w:r>
      <w:r w:rsidRPr="00E7031E">
        <w:t xml:space="preserve">ethod </w:t>
      </w:r>
    </w:p>
    <w:p w:rsidR="00E7031E" w:rsidRPr="00E7031E" w:rsidRDefault="00E7031E" w:rsidP="00F354AE">
      <w:pPr>
        <w:pStyle w:val="ListParagraph"/>
        <w:ind w:hanging="360"/>
        <w:jc w:val="both"/>
        <w:rPr>
          <w:sz w:val="24"/>
          <w:szCs w:val="24"/>
        </w:rPr>
      </w:pPr>
      <w:r w:rsidRPr="00E7031E">
        <w:rPr>
          <w:sz w:val="24"/>
          <w:szCs w:val="24"/>
        </w:rPr>
        <w:t xml:space="preserve">1. Walk 5 m North in a straight line from the site’s </w:t>
      </w:r>
      <w:r w:rsidRPr="00C300D9">
        <w:rPr>
          <w:sz w:val="24"/>
          <w:szCs w:val="24"/>
          <w:lang w:val="en-US"/>
        </w:rPr>
        <w:t>cent</w:t>
      </w:r>
      <w:r w:rsidR="00C55A93" w:rsidRPr="00C300D9">
        <w:rPr>
          <w:sz w:val="24"/>
          <w:szCs w:val="24"/>
          <w:lang w:val="en-US"/>
        </w:rPr>
        <w:t>er</w:t>
      </w:r>
      <w:r w:rsidRPr="00E7031E">
        <w:rPr>
          <w:sz w:val="24"/>
          <w:szCs w:val="24"/>
        </w:rPr>
        <w:t xml:space="preserve"> point.</w:t>
      </w:r>
    </w:p>
    <w:p w:rsidR="00E7031E" w:rsidRPr="00E7031E" w:rsidRDefault="00E7031E" w:rsidP="00F354AE">
      <w:pPr>
        <w:pStyle w:val="ListParagraph"/>
        <w:ind w:hanging="360"/>
        <w:jc w:val="both"/>
        <w:rPr>
          <w:sz w:val="24"/>
          <w:szCs w:val="24"/>
        </w:rPr>
      </w:pPr>
      <w:r w:rsidRPr="00E7031E">
        <w:rPr>
          <w:sz w:val="24"/>
          <w:szCs w:val="24"/>
        </w:rPr>
        <w:t>2. Put down the stick 50 cm in front of your feet. Try not to look</w:t>
      </w:r>
      <w:r w:rsidR="00521C7B">
        <w:rPr>
          <w:sz w:val="24"/>
          <w:szCs w:val="24"/>
        </w:rPr>
        <w:t xml:space="preserve"> </w:t>
      </w:r>
      <w:r w:rsidRPr="00E7031E">
        <w:rPr>
          <w:sz w:val="24"/>
          <w:szCs w:val="24"/>
        </w:rPr>
        <w:t>at where you are putting it.</w:t>
      </w:r>
      <w:r w:rsidR="007F32CE">
        <w:rPr>
          <w:sz w:val="24"/>
          <w:szCs w:val="24"/>
        </w:rPr>
        <w:t xml:space="preserve"> Try putting it as close to the ground as possible. </w:t>
      </w:r>
    </w:p>
    <w:p w:rsidR="00E7031E" w:rsidRPr="00E7031E" w:rsidRDefault="00E7031E" w:rsidP="00F354AE">
      <w:pPr>
        <w:pStyle w:val="ListParagraph"/>
        <w:ind w:hanging="360"/>
        <w:jc w:val="both"/>
        <w:rPr>
          <w:sz w:val="24"/>
          <w:szCs w:val="24"/>
        </w:rPr>
      </w:pPr>
      <w:r w:rsidRPr="00E7031E">
        <w:rPr>
          <w:sz w:val="24"/>
          <w:szCs w:val="24"/>
        </w:rPr>
        <w:t>3. Record what type of plant and/or ground cover is present at</w:t>
      </w:r>
      <w:r w:rsidR="00521C7B">
        <w:rPr>
          <w:sz w:val="24"/>
          <w:szCs w:val="24"/>
        </w:rPr>
        <w:t xml:space="preserve"> </w:t>
      </w:r>
      <w:r w:rsidRPr="00E7031E">
        <w:rPr>
          <w:sz w:val="24"/>
          <w:szCs w:val="24"/>
        </w:rPr>
        <w:t xml:space="preserve">each mark on the stick. </w:t>
      </w:r>
      <w:r w:rsidRPr="00EB3FCD">
        <w:rPr>
          <w:b/>
          <w:sz w:val="24"/>
          <w:szCs w:val="24"/>
        </w:rPr>
        <w:t xml:space="preserve">Choose </w:t>
      </w:r>
      <w:r w:rsidR="00521C7B" w:rsidRPr="00EB3FCD">
        <w:rPr>
          <w:b/>
          <w:sz w:val="24"/>
          <w:szCs w:val="24"/>
        </w:rPr>
        <w:t>the</w:t>
      </w:r>
      <w:r w:rsidRPr="00EB3FCD">
        <w:rPr>
          <w:b/>
          <w:sz w:val="24"/>
          <w:szCs w:val="24"/>
        </w:rPr>
        <w:t xml:space="preserve"> side of the</w:t>
      </w:r>
      <w:r w:rsidR="00521C7B" w:rsidRPr="00EB3FCD">
        <w:rPr>
          <w:b/>
          <w:sz w:val="24"/>
          <w:szCs w:val="24"/>
        </w:rPr>
        <w:t xml:space="preserve"> </w:t>
      </w:r>
      <w:r w:rsidRPr="00EB3FCD">
        <w:rPr>
          <w:b/>
          <w:sz w:val="24"/>
          <w:szCs w:val="24"/>
        </w:rPr>
        <w:t>stick farther from you</w:t>
      </w:r>
      <w:r w:rsidR="00521C7B" w:rsidRPr="00EB3FCD">
        <w:rPr>
          <w:b/>
          <w:sz w:val="24"/>
          <w:szCs w:val="24"/>
        </w:rPr>
        <w:t>.</w:t>
      </w:r>
      <w:r w:rsidR="00521C7B">
        <w:rPr>
          <w:sz w:val="24"/>
          <w:szCs w:val="24"/>
        </w:rPr>
        <w:t xml:space="preserve"> </w:t>
      </w:r>
      <w:r w:rsidR="00521C7B" w:rsidRPr="00EB3FCD">
        <w:rPr>
          <w:b/>
          <w:sz w:val="24"/>
          <w:szCs w:val="24"/>
        </w:rPr>
        <w:t>R</w:t>
      </w:r>
      <w:r w:rsidRPr="00EB3FCD">
        <w:rPr>
          <w:b/>
          <w:sz w:val="24"/>
          <w:szCs w:val="24"/>
        </w:rPr>
        <w:t xml:space="preserve">ecord only the plant and ground </w:t>
      </w:r>
      <w:r w:rsidRPr="00EB3FCD">
        <w:rPr>
          <w:b/>
          <w:sz w:val="24"/>
          <w:szCs w:val="24"/>
        </w:rPr>
        <w:lastRenderedPageBreak/>
        <w:t>cover that are immediately</w:t>
      </w:r>
      <w:r w:rsidR="00521C7B" w:rsidRPr="00EB3FCD">
        <w:rPr>
          <w:b/>
          <w:sz w:val="24"/>
          <w:szCs w:val="24"/>
        </w:rPr>
        <w:t xml:space="preserve"> </w:t>
      </w:r>
      <w:r w:rsidRPr="00EB3FCD">
        <w:rPr>
          <w:b/>
          <w:sz w:val="24"/>
          <w:szCs w:val="24"/>
        </w:rPr>
        <w:t>above or below that point on the edge of the stick.</w:t>
      </w:r>
      <w:r w:rsidRPr="00E7031E">
        <w:rPr>
          <w:sz w:val="24"/>
          <w:szCs w:val="24"/>
        </w:rPr>
        <w:t xml:space="preserve"> Imagine</w:t>
      </w:r>
      <w:r w:rsidR="00521C7B">
        <w:rPr>
          <w:sz w:val="24"/>
          <w:szCs w:val="24"/>
        </w:rPr>
        <w:t xml:space="preserve"> </w:t>
      </w:r>
      <w:r w:rsidR="0018416F">
        <w:rPr>
          <w:sz w:val="24"/>
          <w:szCs w:val="24"/>
        </w:rPr>
        <w:t>that a rain</w:t>
      </w:r>
      <w:r w:rsidRPr="00E7031E">
        <w:rPr>
          <w:sz w:val="24"/>
          <w:szCs w:val="24"/>
        </w:rPr>
        <w:t>drop is falling down directly onto that point: what</w:t>
      </w:r>
      <w:r w:rsidR="00521C7B">
        <w:rPr>
          <w:sz w:val="24"/>
          <w:szCs w:val="24"/>
        </w:rPr>
        <w:t xml:space="preserve"> </w:t>
      </w:r>
      <w:r w:rsidRPr="00E7031E">
        <w:rPr>
          <w:sz w:val="24"/>
          <w:szCs w:val="24"/>
        </w:rPr>
        <w:t>does the raindrop hit on its way down?</w:t>
      </w:r>
    </w:p>
    <w:p w:rsidR="00E7031E" w:rsidRPr="00E7031E" w:rsidRDefault="00E7031E" w:rsidP="00F354AE">
      <w:pPr>
        <w:pStyle w:val="ListParagraph"/>
        <w:ind w:hanging="360"/>
        <w:jc w:val="both"/>
        <w:rPr>
          <w:sz w:val="24"/>
          <w:szCs w:val="24"/>
        </w:rPr>
      </w:pPr>
      <w:r w:rsidRPr="00E7031E">
        <w:rPr>
          <w:sz w:val="24"/>
          <w:szCs w:val="24"/>
        </w:rPr>
        <w:t>4. For each point along the edge of the stick, decide what (if anything) is protecting the</w:t>
      </w:r>
      <w:r w:rsidR="003F7674">
        <w:rPr>
          <w:sz w:val="24"/>
          <w:szCs w:val="24"/>
        </w:rPr>
        <w:t xml:space="preserve"> </w:t>
      </w:r>
      <w:r w:rsidRPr="00E7031E">
        <w:rPr>
          <w:sz w:val="24"/>
          <w:szCs w:val="24"/>
        </w:rPr>
        <w:t xml:space="preserve">soil surface. </w:t>
      </w:r>
      <w:r w:rsidR="00521C7B">
        <w:rPr>
          <w:sz w:val="24"/>
          <w:szCs w:val="24"/>
        </w:rPr>
        <w:t>Select t</w:t>
      </w:r>
      <w:r w:rsidRPr="00E7031E">
        <w:rPr>
          <w:sz w:val="24"/>
          <w:szCs w:val="24"/>
        </w:rPr>
        <w:t xml:space="preserve">he appropriate symbol on that point on the </w:t>
      </w:r>
      <w:r w:rsidR="00521C7B">
        <w:rPr>
          <w:sz w:val="24"/>
          <w:szCs w:val="24"/>
        </w:rPr>
        <w:t>App d</w:t>
      </w:r>
      <w:r w:rsidRPr="00E7031E">
        <w:rPr>
          <w:sz w:val="24"/>
          <w:szCs w:val="24"/>
        </w:rPr>
        <w:t>atasheet:</w:t>
      </w:r>
    </w:p>
    <w:p w:rsidR="00E7031E" w:rsidRPr="00E7031E" w:rsidRDefault="00E7031E" w:rsidP="00896FF7">
      <w:pPr>
        <w:pStyle w:val="ListParagraph"/>
        <w:ind w:left="1080" w:hanging="360"/>
        <w:jc w:val="both"/>
        <w:rPr>
          <w:sz w:val="24"/>
          <w:szCs w:val="24"/>
        </w:rPr>
      </w:pPr>
      <w:r w:rsidRPr="00E7031E">
        <w:rPr>
          <w:sz w:val="24"/>
          <w:szCs w:val="24"/>
        </w:rPr>
        <w:t xml:space="preserve">a. </w:t>
      </w:r>
      <w:r w:rsidR="00896FF7">
        <w:rPr>
          <w:sz w:val="24"/>
          <w:szCs w:val="24"/>
        </w:rPr>
        <w:tab/>
      </w:r>
      <w:r w:rsidRPr="00E7031E">
        <w:rPr>
          <w:sz w:val="24"/>
          <w:szCs w:val="24"/>
        </w:rPr>
        <w:t xml:space="preserve">If the point is on top of a rock, </w:t>
      </w:r>
      <w:r w:rsidR="00521C7B">
        <w:rPr>
          <w:sz w:val="24"/>
          <w:szCs w:val="24"/>
        </w:rPr>
        <w:t>select the rock symbol</w:t>
      </w:r>
      <w:r w:rsidRPr="00E7031E">
        <w:rPr>
          <w:sz w:val="24"/>
          <w:szCs w:val="24"/>
        </w:rPr>
        <w:t xml:space="preserve"> ‘Rock’</w:t>
      </w:r>
      <w:r w:rsidR="0018416F">
        <w:rPr>
          <w:sz w:val="24"/>
          <w:szCs w:val="24"/>
        </w:rPr>
        <w:t>.</w:t>
      </w:r>
    </w:p>
    <w:p w:rsidR="00E7031E" w:rsidRPr="00E7031E" w:rsidRDefault="00E7031E" w:rsidP="00896FF7">
      <w:pPr>
        <w:pStyle w:val="ListParagraph"/>
        <w:ind w:left="1080" w:hanging="360"/>
        <w:jc w:val="both"/>
        <w:rPr>
          <w:sz w:val="24"/>
          <w:szCs w:val="24"/>
        </w:rPr>
      </w:pPr>
      <w:r w:rsidRPr="00E7031E">
        <w:rPr>
          <w:sz w:val="24"/>
          <w:szCs w:val="24"/>
        </w:rPr>
        <w:t xml:space="preserve">b. </w:t>
      </w:r>
      <w:r w:rsidR="00896FF7">
        <w:rPr>
          <w:sz w:val="24"/>
          <w:szCs w:val="24"/>
        </w:rPr>
        <w:tab/>
      </w:r>
      <w:r w:rsidRPr="00E7031E">
        <w:rPr>
          <w:sz w:val="24"/>
          <w:szCs w:val="24"/>
        </w:rPr>
        <w:t>If there is nothing permanent covering the soil surface (no rock</w:t>
      </w:r>
      <w:r w:rsidR="00521C7B">
        <w:rPr>
          <w:sz w:val="24"/>
          <w:szCs w:val="24"/>
        </w:rPr>
        <w:t>, litter or vegetation</w:t>
      </w:r>
      <w:r w:rsidRPr="00E7031E">
        <w:rPr>
          <w:sz w:val="24"/>
          <w:szCs w:val="24"/>
        </w:rPr>
        <w:t>), do</w:t>
      </w:r>
      <w:r w:rsidR="00521C7B">
        <w:rPr>
          <w:sz w:val="24"/>
          <w:szCs w:val="24"/>
        </w:rPr>
        <w:t xml:space="preserve"> </w:t>
      </w:r>
      <w:r w:rsidRPr="00E7031E">
        <w:rPr>
          <w:sz w:val="24"/>
          <w:szCs w:val="24"/>
        </w:rPr>
        <w:t>not mark that point on the stick diagram in any way.</w:t>
      </w:r>
    </w:p>
    <w:p w:rsidR="00521C7B" w:rsidRDefault="00E7031E" w:rsidP="00896FF7">
      <w:pPr>
        <w:pStyle w:val="ListParagraph"/>
        <w:ind w:hanging="360"/>
        <w:jc w:val="both"/>
        <w:rPr>
          <w:sz w:val="24"/>
          <w:szCs w:val="24"/>
        </w:rPr>
      </w:pPr>
      <w:r w:rsidRPr="00E7031E">
        <w:rPr>
          <w:sz w:val="24"/>
          <w:szCs w:val="24"/>
        </w:rPr>
        <w:t xml:space="preserve">5. For each point along the edge of the stick, decide what (if any) litter or plants are covering the ground at that point. </w:t>
      </w:r>
    </w:p>
    <w:p w:rsidR="00E7031E" w:rsidRPr="00E7031E" w:rsidRDefault="00896FF7" w:rsidP="00F354AE">
      <w:pPr>
        <w:pStyle w:val="ListParagraph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7031E" w:rsidRPr="00E7031E">
        <w:rPr>
          <w:sz w:val="24"/>
          <w:szCs w:val="24"/>
        </w:rPr>
        <w:t>Plant and ground cover data tell you what percentage of the ground is covered by</w:t>
      </w:r>
      <w:r w:rsidR="003F7674">
        <w:rPr>
          <w:sz w:val="24"/>
          <w:szCs w:val="24"/>
        </w:rPr>
        <w:t xml:space="preserve"> </w:t>
      </w:r>
      <w:r w:rsidR="00E7031E" w:rsidRPr="00E7031E">
        <w:rPr>
          <w:sz w:val="24"/>
          <w:szCs w:val="24"/>
        </w:rPr>
        <w:t>diff</w:t>
      </w:r>
      <w:r w:rsidR="00521C7B">
        <w:rPr>
          <w:sz w:val="24"/>
          <w:szCs w:val="24"/>
        </w:rPr>
        <w:t>erent types of plants, litt</w:t>
      </w:r>
      <w:r w:rsidR="00E7031E" w:rsidRPr="00E7031E">
        <w:rPr>
          <w:sz w:val="24"/>
          <w:szCs w:val="24"/>
        </w:rPr>
        <w:t>er (unattached, dead plant material), rock, or not</w:t>
      </w:r>
      <w:r w:rsidR="000926B8">
        <w:rPr>
          <w:sz w:val="24"/>
          <w:szCs w:val="24"/>
        </w:rPr>
        <w:t xml:space="preserve"> </w:t>
      </w:r>
      <w:r w:rsidR="00E7031E" w:rsidRPr="00E7031E">
        <w:rPr>
          <w:sz w:val="24"/>
          <w:szCs w:val="24"/>
        </w:rPr>
        <w:t xml:space="preserve">covered at all (bare ground). </w:t>
      </w:r>
    </w:p>
    <w:p w:rsidR="00E7031E" w:rsidRDefault="00896FF7" w:rsidP="00F354AE">
      <w:pPr>
        <w:pStyle w:val="ListParagraph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7031E" w:rsidRPr="00E7031E">
        <w:rPr>
          <w:sz w:val="24"/>
          <w:szCs w:val="24"/>
        </w:rPr>
        <w:t>Record only the plant</w:t>
      </w:r>
      <w:r w:rsidR="00521C7B">
        <w:rPr>
          <w:sz w:val="24"/>
          <w:szCs w:val="24"/>
        </w:rPr>
        <w:t xml:space="preserve"> </w:t>
      </w:r>
      <w:r w:rsidR="00E7031E" w:rsidRPr="00E7031E">
        <w:rPr>
          <w:sz w:val="24"/>
          <w:szCs w:val="24"/>
        </w:rPr>
        <w:t>and ground cover that</w:t>
      </w:r>
      <w:r w:rsidR="00521C7B">
        <w:rPr>
          <w:sz w:val="24"/>
          <w:szCs w:val="24"/>
        </w:rPr>
        <w:t xml:space="preserve"> </w:t>
      </w:r>
      <w:r w:rsidR="00E7031E" w:rsidRPr="00E7031E">
        <w:rPr>
          <w:sz w:val="24"/>
          <w:szCs w:val="24"/>
        </w:rPr>
        <w:t>are immediately above</w:t>
      </w:r>
      <w:r w:rsidR="00521C7B">
        <w:rPr>
          <w:sz w:val="24"/>
          <w:szCs w:val="24"/>
        </w:rPr>
        <w:t xml:space="preserve"> </w:t>
      </w:r>
      <w:r w:rsidR="00E7031E" w:rsidRPr="00E7031E">
        <w:rPr>
          <w:sz w:val="24"/>
          <w:szCs w:val="24"/>
        </w:rPr>
        <w:t>or below each mark on</w:t>
      </w:r>
      <w:r w:rsidR="00521C7B">
        <w:rPr>
          <w:sz w:val="24"/>
          <w:szCs w:val="24"/>
        </w:rPr>
        <w:t xml:space="preserve"> </w:t>
      </w:r>
      <w:r w:rsidR="00E7031E" w:rsidRPr="00E7031E">
        <w:rPr>
          <w:sz w:val="24"/>
          <w:szCs w:val="24"/>
        </w:rPr>
        <w:t>the stick</w:t>
      </w:r>
      <w:r w:rsidR="00521C7B">
        <w:rPr>
          <w:sz w:val="24"/>
          <w:szCs w:val="24"/>
        </w:rPr>
        <w:t>.</w:t>
      </w:r>
    </w:p>
    <w:p w:rsidR="000926B8" w:rsidRPr="000926B8" w:rsidRDefault="000926B8" w:rsidP="00653FBF">
      <w:pPr>
        <w:pStyle w:val="Heading1"/>
      </w:pPr>
      <w:r w:rsidRPr="000926B8">
        <w:t xml:space="preserve">Definitions for </w:t>
      </w:r>
      <w:r w:rsidR="00BD2488">
        <w:t>S</w:t>
      </w:r>
      <w:r w:rsidR="001377EB">
        <w:t xml:space="preserve">tick </w:t>
      </w:r>
      <w:r w:rsidR="00BD2488">
        <w:t>C</w:t>
      </w:r>
      <w:r w:rsidRPr="000926B8">
        <w:t>ategories:</w:t>
      </w:r>
    </w:p>
    <w:p w:rsidR="00F06F23" w:rsidRDefault="000926B8" w:rsidP="00F354AE">
      <w:pPr>
        <w:jc w:val="both"/>
        <w:rPr>
          <w:sz w:val="24"/>
          <w:szCs w:val="24"/>
        </w:rPr>
      </w:pPr>
      <w:r w:rsidRPr="00F06F23">
        <w:rPr>
          <w:b/>
          <w:sz w:val="24"/>
          <w:szCs w:val="24"/>
        </w:rPr>
        <w:t>Rock</w:t>
      </w:r>
      <w:r w:rsidR="00F06F23">
        <w:rPr>
          <w:b/>
          <w:sz w:val="24"/>
          <w:szCs w:val="24"/>
        </w:rPr>
        <w:t>:</w:t>
      </w:r>
      <w:r w:rsidRPr="00F06F23">
        <w:rPr>
          <w:sz w:val="24"/>
          <w:szCs w:val="24"/>
        </w:rPr>
        <w:t xml:space="preserve"> </w:t>
      </w:r>
      <w:r w:rsidR="003F7674">
        <w:rPr>
          <w:sz w:val="24"/>
          <w:szCs w:val="24"/>
        </w:rPr>
        <w:t>a</w:t>
      </w:r>
      <w:r w:rsidRPr="00F06F23">
        <w:rPr>
          <w:sz w:val="24"/>
          <w:szCs w:val="24"/>
        </w:rPr>
        <w:t>ny piece of rock or small stone that is more than 5 mm in diameter. Even these small stones protect the soil surface from the impact of raindrops.</w:t>
      </w:r>
    </w:p>
    <w:p w:rsidR="000926B8" w:rsidRDefault="000926B8" w:rsidP="00F354AE">
      <w:pPr>
        <w:jc w:val="both"/>
        <w:rPr>
          <w:sz w:val="24"/>
          <w:szCs w:val="24"/>
        </w:rPr>
      </w:pPr>
      <w:r w:rsidRPr="00F06F23">
        <w:rPr>
          <w:b/>
          <w:sz w:val="24"/>
          <w:szCs w:val="24"/>
        </w:rPr>
        <w:t>H</w:t>
      </w:r>
      <w:r w:rsidR="00521C7B" w:rsidRPr="00F06F23">
        <w:rPr>
          <w:b/>
          <w:sz w:val="24"/>
          <w:szCs w:val="24"/>
        </w:rPr>
        <w:t xml:space="preserve">erb </w:t>
      </w:r>
      <w:r w:rsidR="00E7031E" w:rsidRPr="00F06F23">
        <w:rPr>
          <w:b/>
          <w:sz w:val="24"/>
          <w:szCs w:val="24"/>
        </w:rPr>
        <w:t>litter</w:t>
      </w:r>
      <w:r w:rsidRPr="00F06F2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any </w:t>
      </w:r>
      <w:r w:rsidR="00521C7B" w:rsidRPr="00E7031E">
        <w:rPr>
          <w:sz w:val="24"/>
          <w:szCs w:val="24"/>
        </w:rPr>
        <w:t>leaves</w:t>
      </w:r>
      <w:r>
        <w:rPr>
          <w:sz w:val="24"/>
          <w:szCs w:val="24"/>
        </w:rPr>
        <w:t xml:space="preserve">, </w:t>
      </w:r>
      <w:r w:rsidR="00521C7B" w:rsidRPr="00E7031E">
        <w:rPr>
          <w:sz w:val="24"/>
          <w:szCs w:val="24"/>
        </w:rPr>
        <w:t>dung</w:t>
      </w:r>
      <w:r w:rsidR="00E7031E" w:rsidRPr="00E7031E">
        <w:rPr>
          <w:sz w:val="24"/>
          <w:szCs w:val="24"/>
        </w:rPr>
        <w:t xml:space="preserve">, </w:t>
      </w:r>
      <w:r>
        <w:rPr>
          <w:sz w:val="24"/>
          <w:szCs w:val="24"/>
        </w:rPr>
        <w:t>seeds and pods</w:t>
      </w:r>
      <w:r w:rsidR="00E7031E" w:rsidRPr="00E7031E">
        <w:rPr>
          <w:sz w:val="24"/>
          <w:szCs w:val="24"/>
        </w:rPr>
        <w:t xml:space="preserve">. </w:t>
      </w:r>
    </w:p>
    <w:p w:rsidR="00E7031E" w:rsidRDefault="000926B8" w:rsidP="00F354AE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F06F23">
        <w:rPr>
          <w:b/>
          <w:sz w:val="24"/>
          <w:szCs w:val="24"/>
        </w:rPr>
        <w:t>Wood l</w:t>
      </w:r>
      <w:r w:rsidR="00E7031E" w:rsidRPr="00F06F23">
        <w:rPr>
          <w:b/>
          <w:sz w:val="24"/>
          <w:szCs w:val="24"/>
        </w:rPr>
        <w:t>itter</w:t>
      </w:r>
      <w:r w:rsidRPr="00F06F23">
        <w:rPr>
          <w:b/>
          <w:sz w:val="24"/>
          <w:szCs w:val="24"/>
        </w:rPr>
        <w:t>:</w:t>
      </w:r>
      <w:r w:rsidR="00E7031E" w:rsidRPr="00E7031E">
        <w:rPr>
          <w:sz w:val="24"/>
          <w:szCs w:val="24"/>
        </w:rPr>
        <w:t xml:space="preserve"> unattached </w:t>
      </w:r>
      <w:r>
        <w:rPr>
          <w:sz w:val="24"/>
          <w:szCs w:val="24"/>
        </w:rPr>
        <w:t xml:space="preserve">woody </w:t>
      </w:r>
      <w:r w:rsidR="00E7031E" w:rsidRPr="00E7031E">
        <w:rPr>
          <w:sz w:val="24"/>
          <w:szCs w:val="24"/>
        </w:rPr>
        <w:t>material, such as st</w:t>
      </w:r>
      <w:r>
        <w:rPr>
          <w:sz w:val="24"/>
          <w:szCs w:val="24"/>
        </w:rPr>
        <w:t>i</w:t>
      </w:r>
      <w:r w:rsidR="00E7031E" w:rsidRPr="00E7031E">
        <w:rPr>
          <w:sz w:val="24"/>
          <w:szCs w:val="24"/>
        </w:rPr>
        <w:t>cks</w:t>
      </w:r>
      <w:r>
        <w:rPr>
          <w:sz w:val="24"/>
          <w:szCs w:val="24"/>
        </w:rPr>
        <w:t>, thorns, spines and logs</w:t>
      </w:r>
      <w:r w:rsidR="00E7031E" w:rsidRPr="00E7031E">
        <w:rPr>
          <w:sz w:val="24"/>
          <w:szCs w:val="24"/>
        </w:rPr>
        <w:t>.</w:t>
      </w:r>
    </w:p>
    <w:p w:rsidR="000926B8" w:rsidRDefault="00F06F23" w:rsidP="00F354AE">
      <w:pPr>
        <w:pStyle w:val="ListParagraph"/>
        <w:ind w:left="0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Annual grasses and forbs</w:t>
      </w:r>
      <w:r w:rsidR="000926B8" w:rsidRPr="00F06F23">
        <w:rPr>
          <w:b/>
          <w:sz w:val="24"/>
          <w:szCs w:val="24"/>
        </w:rPr>
        <w:t>:</w:t>
      </w:r>
      <w:r w:rsidR="000926B8">
        <w:rPr>
          <w:sz w:val="24"/>
          <w:szCs w:val="24"/>
        </w:rPr>
        <w:t xml:space="preserve"> non-woody</w:t>
      </w:r>
      <w:r w:rsidR="000626B9">
        <w:rPr>
          <w:sz w:val="24"/>
          <w:szCs w:val="24"/>
        </w:rPr>
        <w:t xml:space="preserve"> herbs and annual grasses.</w:t>
      </w:r>
      <w:r w:rsidR="000926B8">
        <w:rPr>
          <w:sz w:val="24"/>
          <w:szCs w:val="24"/>
        </w:rPr>
        <w:t xml:space="preserve"> </w:t>
      </w:r>
    </w:p>
    <w:p w:rsidR="000926B8" w:rsidRDefault="000926B8" w:rsidP="00F354AE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F06F23">
        <w:rPr>
          <w:b/>
          <w:sz w:val="24"/>
          <w:szCs w:val="24"/>
        </w:rPr>
        <w:t xml:space="preserve">Perennial </w:t>
      </w:r>
      <w:r w:rsidR="00E7031E" w:rsidRPr="00F06F23">
        <w:rPr>
          <w:b/>
          <w:sz w:val="24"/>
          <w:szCs w:val="24"/>
        </w:rPr>
        <w:t>grass</w:t>
      </w:r>
      <w:r w:rsidRPr="00F06F23">
        <w:rPr>
          <w:b/>
          <w:sz w:val="24"/>
          <w:szCs w:val="24"/>
        </w:rPr>
        <w:t>es:</w:t>
      </w:r>
      <w:r>
        <w:rPr>
          <w:sz w:val="24"/>
          <w:szCs w:val="24"/>
        </w:rPr>
        <w:t xml:space="preserve"> </w:t>
      </w:r>
      <w:r w:rsidR="003F7674">
        <w:rPr>
          <w:sz w:val="24"/>
          <w:szCs w:val="24"/>
        </w:rPr>
        <w:t>t</w:t>
      </w:r>
      <w:r>
        <w:rPr>
          <w:sz w:val="24"/>
          <w:szCs w:val="24"/>
        </w:rPr>
        <w:t xml:space="preserve">he following traits may be observed – still green during the dry season, tuft contains grey carry-over material </w:t>
      </w:r>
      <w:r w:rsidR="00EB3FCD">
        <w:rPr>
          <w:sz w:val="24"/>
          <w:szCs w:val="24"/>
        </w:rPr>
        <w:t xml:space="preserve">(from previous seasons) </w:t>
      </w:r>
      <w:r>
        <w:rPr>
          <w:sz w:val="24"/>
          <w:szCs w:val="24"/>
        </w:rPr>
        <w:t xml:space="preserve">and is relatively large and difficult to pull out by hand, may be raised on pedestals. </w:t>
      </w:r>
    </w:p>
    <w:p w:rsidR="000626B9" w:rsidRDefault="000626B9" w:rsidP="00F354AE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F06F23">
        <w:rPr>
          <w:b/>
          <w:sz w:val="24"/>
          <w:szCs w:val="24"/>
        </w:rPr>
        <w:t>Short shrub:</w:t>
      </w:r>
      <w:r>
        <w:rPr>
          <w:sz w:val="24"/>
          <w:szCs w:val="24"/>
        </w:rPr>
        <w:t xml:space="preserve"> </w:t>
      </w:r>
      <w:r w:rsidR="003F7674">
        <w:rPr>
          <w:sz w:val="24"/>
          <w:szCs w:val="24"/>
        </w:rPr>
        <w:t>w</w:t>
      </w:r>
      <w:r>
        <w:rPr>
          <w:sz w:val="24"/>
          <w:szCs w:val="24"/>
        </w:rPr>
        <w:t xml:space="preserve">oody plant with height below 50 cm (knee) above ground. </w:t>
      </w:r>
    </w:p>
    <w:p w:rsidR="000626B9" w:rsidRDefault="000626B9" w:rsidP="00F354AE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F06F23">
        <w:rPr>
          <w:b/>
          <w:sz w:val="24"/>
          <w:szCs w:val="24"/>
        </w:rPr>
        <w:t>Shrub</w:t>
      </w:r>
      <w:r w:rsidR="00EB3FCD">
        <w:rPr>
          <w:b/>
          <w:sz w:val="24"/>
          <w:szCs w:val="24"/>
        </w:rPr>
        <w:t xml:space="preserve"> (including small trees)</w:t>
      </w:r>
      <w:r w:rsidRPr="00F06F2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F7674">
        <w:rPr>
          <w:sz w:val="24"/>
          <w:szCs w:val="24"/>
        </w:rPr>
        <w:t>a</w:t>
      </w:r>
      <w:r w:rsidR="00EB3FCD">
        <w:rPr>
          <w:sz w:val="24"/>
          <w:szCs w:val="24"/>
        </w:rPr>
        <w:t xml:space="preserve"> w</w:t>
      </w:r>
      <w:r>
        <w:rPr>
          <w:sz w:val="24"/>
          <w:szCs w:val="24"/>
        </w:rPr>
        <w:t>oody plant wh</w:t>
      </w:r>
      <w:r w:rsidR="00EB3FCD">
        <w:rPr>
          <w:sz w:val="24"/>
          <w:szCs w:val="24"/>
        </w:rPr>
        <w:t xml:space="preserve">ere all </w:t>
      </w:r>
      <w:r w:rsidR="00653FBF">
        <w:rPr>
          <w:sz w:val="24"/>
          <w:szCs w:val="24"/>
        </w:rPr>
        <w:t>live s</w:t>
      </w:r>
      <w:r w:rsidR="00EB3FCD">
        <w:rPr>
          <w:sz w:val="24"/>
          <w:szCs w:val="24"/>
        </w:rPr>
        <w:t>tems at 1.5 m height above ground are smaller than 7.5 cm in diameter</w:t>
      </w:r>
      <w:r>
        <w:rPr>
          <w:sz w:val="24"/>
          <w:szCs w:val="24"/>
        </w:rPr>
        <w:t>.</w:t>
      </w:r>
    </w:p>
    <w:p w:rsidR="000626B9" w:rsidRDefault="000626B9" w:rsidP="00F354AE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F06F23">
        <w:rPr>
          <w:b/>
          <w:sz w:val="24"/>
          <w:szCs w:val="24"/>
        </w:rPr>
        <w:t>Tree:</w:t>
      </w:r>
      <w:r>
        <w:rPr>
          <w:sz w:val="24"/>
          <w:szCs w:val="24"/>
        </w:rPr>
        <w:t xml:space="preserve"> </w:t>
      </w:r>
      <w:r w:rsidR="003F7674">
        <w:rPr>
          <w:sz w:val="24"/>
          <w:szCs w:val="24"/>
        </w:rPr>
        <w:t>a</w:t>
      </w:r>
      <w:r w:rsidR="00EB3FCD">
        <w:rPr>
          <w:sz w:val="24"/>
          <w:szCs w:val="24"/>
        </w:rPr>
        <w:t xml:space="preserve"> w</w:t>
      </w:r>
      <w:r>
        <w:rPr>
          <w:sz w:val="24"/>
          <w:szCs w:val="24"/>
        </w:rPr>
        <w:t>oody plant wh</w:t>
      </w:r>
      <w:r w:rsidR="00653FBF">
        <w:rPr>
          <w:sz w:val="24"/>
          <w:szCs w:val="24"/>
        </w:rPr>
        <w:t>ere</w:t>
      </w:r>
      <w:r>
        <w:rPr>
          <w:sz w:val="24"/>
          <w:szCs w:val="24"/>
        </w:rPr>
        <w:t xml:space="preserve"> </w:t>
      </w:r>
      <w:r w:rsidR="00EB3FCD">
        <w:rPr>
          <w:sz w:val="24"/>
          <w:szCs w:val="24"/>
        </w:rPr>
        <w:t xml:space="preserve">at least one live stem </w:t>
      </w:r>
      <w:r w:rsidR="00653FBF">
        <w:rPr>
          <w:sz w:val="24"/>
          <w:szCs w:val="24"/>
        </w:rPr>
        <w:t xml:space="preserve">at 1.5 m above ground is </w:t>
      </w:r>
      <w:r w:rsidR="00EB3FCD">
        <w:rPr>
          <w:sz w:val="24"/>
          <w:szCs w:val="24"/>
        </w:rPr>
        <w:t>7.5 cm in diameter or larger</w:t>
      </w:r>
      <w:r>
        <w:rPr>
          <w:sz w:val="24"/>
          <w:szCs w:val="24"/>
        </w:rPr>
        <w:t xml:space="preserve">. </w:t>
      </w:r>
    </w:p>
    <w:p w:rsidR="000626B9" w:rsidRDefault="000626B9" w:rsidP="00F354AE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F06F23">
        <w:rPr>
          <w:b/>
          <w:sz w:val="24"/>
          <w:szCs w:val="24"/>
        </w:rPr>
        <w:t>Canopy over stick:</w:t>
      </w:r>
      <w:r>
        <w:rPr>
          <w:sz w:val="24"/>
          <w:szCs w:val="24"/>
        </w:rPr>
        <w:t xml:space="preserve"> </w:t>
      </w:r>
      <w:r w:rsidR="003F7674">
        <w:rPr>
          <w:sz w:val="24"/>
          <w:szCs w:val="24"/>
        </w:rPr>
        <w:t>a</w:t>
      </w:r>
      <w:r>
        <w:rPr>
          <w:sz w:val="24"/>
          <w:szCs w:val="24"/>
        </w:rPr>
        <w:t xml:space="preserve">ny plant part directly above the stick from 10 cm to 2 m height. </w:t>
      </w:r>
    </w:p>
    <w:p w:rsidR="00F06F23" w:rsidRDefault="000626B9" w:rsidP="00F354AE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F06F23">
        <w:rPr>
          <w:b/>
          <w:sz w:val="24"/>
          <w:szCs w:val="24"/>
        </w:rPr>
        <w:t>Base over stick:</w:t>
      </w:r>
      <w:r>
        <w:rPr>
          <w:sz w:val="24"/>
          <w:szCs w:val="24"/>
        </w:rPr>
        <w:t xml:space="preserve"> </w:t>
      </w:r>
      <w:r w:rsidR="003F7674">
        <w:rPr>
          <w:sz w:val="24"/>
          <w:szCs w:val="24"/>
        </w:rPr>
        <w:t>a</w:t>
      </w:r>
      <w:r w:rsidR="00283306">
        <w:rPr>
          <w:sz w:val="24"/>
          <w:szCs w:val="24"/>
        </w:rPr>
        <w:t>ny plant base directly underneath the stick</w:t>
      </w:r>
      <w:r w:rsidR="00653FBF">
        <w:rPr>
          <w:sz w:val="24"/>
          <w:szCs w:val="24"/>
        </w:rPr>
        <w:t xml:space="preserve"> (10mm diameter)</w:t>
      </w:r>
      <w:r w:rsidR="00283306">
        <w:rPr>
          <w:sz w:val="24"/>
          <w:szCs w:val="24"/>
        </w:rPr>
        <w:t xml:space="preserve">. Plant base is defined as the </w:t>
      </w:r>
      <w:r w:rsidR="00653FBF">
        <w:rPr>
          <w:sz w:val="24"/>
          <w:szCs w:val="24"/>
        </w:rPr>
        <w:t xml:space="preserve">horizontal </w:t>
      </w:r>
      <w:r w:rsidR="00283306">
        <w:rPr>
          <w:sz w:val="24"/>
          <w:szCs w:val="24"/>
        </w:rPr>
        <w:t xml:space="preserve">area covered where the </w:t>
      </w:r>
      <w:r w:rsidR="00653FBF">
        <w:rPr>
          <w:sz w:val="24"/>
          <w:szCs w:val="24"/>
        </w:rPr>
        <w:t xml:space="preserve">rooted aboveground </w:t>
      </w:r>
      <w:r w:rsidR="00283306">
        <w:rPr>
          <w:sz w:val="24"/>
          <w:szCs w:val="24"/>
        </w:rPr>
        <w:t xml:space="preserve">plant parts </w:t>
      </w:r>
      <w:r w:rsidR="00653FBF">
        <w:rPr>
          <w:sz w:val="24"/>
          <w:szCs w:val="24"/>
        </w:rPr>
        <w:t xml:space="preserve">meet the soil surface. </w:t>
      </w:r>
      <w:r w:rsidR="00F06F23">
        <w:rPr>
          <w:sz w:val="24"/>
          <w:szCs w:val="24"/>
        </w:rPr>
        <w:t xml:space="preserve"> </w:t>
      </w:r>
    </w:p>
    <w:p w:rsidR="00F06F23" w:rsidRDefault="00F06F23" w:rsidP="00F354AE">
      <w:pPr>
        <w:jc w:val="both"/>
        <w:rPr>
          <w:sz w:val="24"/>
          <w:szCs w:val="24"/>
        </w:rPr>
      </w:pPr>
      <w:r w:rsidRPr="00F06F23">
        <w:rPr>
          <w:b/>
          <w:sz w:val="24"/>
          <w:szCs w:val="24"/>
        </w:rPr>
        <w:lastRenderedPageBreak/>
        <w:t>Plant height:</w:t>
      </w:r>
      <w:r>
        <w:rPr>
          <w:b/>
          <w:sz w:val="24"/>
          <w:szCs w:val="24"/>
        </w:rPr>
        <w:t xml:space="preserve"> </w:t>
      </w:r>
      <w:r w:rsidR="003F7674">
        <w:rPr>
          <w:sz w:val="24"/>
          <w:szCs w:val="24"/>
        </w:rPr>
        <w:t>t</w:t>
      </w:r>
      <w:r w:rsidRPr="00F06F23">
        <w:rPr>
          <w:sz w:val="24"/>
          <w:szCs w:val="24"/>
        </w:rPr>
        <w:t>he</w:t>
      </w:r>
      <w:r>
        <w:rPr>
          <w:sz w:val="24"/>
          <w:szCs w:val="24"/>
        </w:rPr>
        <w:t xml:space="preserve"> maximum height of a</w:t>
      </w:r>
      <w:r w:rsidRPr="00F06F23">
        <w:rPr>
          <w:sz w:val="24"/>
          <w:szCs w:val="24"/>
        </w:rPr>
        <w:t xml:space="preserve">ny </w:t>
      </w:r>
      <w:r>
        <w:rPr>
          <w:sz w:val="24"/>
          <w:szCs w:val="24"/>
        </w:rPr>
        <w:t xml:space="preserve">plant part directly </w:t>
      </w:r>
      <w:r w:rsidRPr="00C300D9">
        <w:rPr>
          <w:sz w:val="24"/>
          <w:szCs w:val="24"/>
          <w:lang w:val="en-US"/>
        </w:rPr>
        <w:t>above</w:t>
      </w:r>
      <w:r>
        <w:rPr>
          <w:sz w:val="24"/>
          <w:szCs w:val="24"/>
        </w:rPr>
        <w:t xml:space="preserve"> a one meter square directly in front (viewed from site cent</w:t>
      </w:r>
      <w:r w:rsidR="00256526">
        <w:rPr>
          <w:sz w:val="24"/>
          <w:szCs w:val="24"/>
        </w:rPr>
        <w:t>er</w:t>
      </w:r>
      <w:r>
        <w:rPr>
          <w:sz w:val="24"/>
          <w:szCs w:val="24"/>
        </w:rPr>
        <w:t>) of the stick</w:t>
      </w:r>
      <w:r w:rsidR="00256526">
        <w:rPr>
          <w:sz w:val="24"/>
          <w:szCs w:val="24"/>
        </w:rPr>
        <w:t>.</w:t>
      </w:r>
    </w:p>
    <w:p w:rsidR="00126DC4" w:rsidRDefault="00126DC4" w:rsidP="00F354AE">
      <w:pPr>
        <w:jc w:val="both"/>
        <w:rPr>
          <w:sz w:val="24"/>
          <w:szCs w:val="24"/>
        </w:rPr>
      </w:pPr>
      <w:r w:rsidRPr="00126DC4">
        <w:rPr>
          <w:b/>
          <w:sz w:val="24"/>
          <w:szCs w:val="24"/>
        </w:rPr>
        <w:t xml:space="preserve">Perennial grass count: </w:t>
      </w:r>
      <w:r w:rsidR="003F7674">
        <w:rPr>
          <w:sz w:val="24"/>
          <w:szCs w:val="24"/>
        </w:rPr>
        <w:t>n</w:t>
      </w:r>
      <w:r w:rsidRPr="00126DC4">
        <w:rPr>
          <w:sz w:val="24"/>
          <w:szCs w:val="24"/>
        </w:rPr>
        <w:t>umber of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perennial grasses rooted with more than 50 % of tuft within a square meter directly in front of the stick. An individual tuft must have at least a finger width between perennial tuft bases. For creeping grasses, stolons are ignored and the finger test </w:t>
      </w:r>
      <w:r w:rsidR="0028440D">
        <w:rPr>
          <w:sz w:val="24"/>
          <w:szCs w:val="24"/>
        </w:rPr>
        <w:t xml:space="preserve">applied for rooted plant parts. </w:t>
      </w:r>
    </w:p>
    <w:p w:rsidR="001377EB" w:rsidRDefault="001377EB" w:rsidP="00653FBF">
      <w:pPr>
        <w:pStyle w:val="Heading1"/>
      </w:pPr>
      <w:r w:rsidRPr="001377EB">
        <w:t xml:space="preserve">Herbaceous </w:t>
      </w:r>
      <w:r w:rsidR="00BD2488">
        <w:t>B</w:t>
      </w:r>
      <w:r w:rsidRPr="001377EB">
        <w:t xml:space="preserve">iomass </w:t>
      </w:r>
      <w:r w:rsidR="00BD2488">
        <w:t>C</w:t>
      </w:r>
      <w:r w:rsidRPr="001377EB">
        <w:t>lipping</w:t>
      </w:r>
    </w:p>
    <w:p w:rsidR="001377EB" w:rsidRDefault="001377EB" w:rsidP="00F354A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Clip only standing (attached) herbaceous plants approximately 1.5</w:t>
      </w:r>
      <w:r w:rsidR="002565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cm above ground. </w:t>
      </w:r>
    </w:p>
    <w:p w:rsidR="001377EB" w:rsidRDefault="001377EB" w:rsidP="00F354A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necessary, remove litter to expose covered plants, but be careful with brittle annuals. </w:t>
      </w:r>
    </w:p>
    <w:p w:rsidR="001377EB" w:rsidRDefault="001377EB" w:rsidP="00F354A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Make sure no litter is included in samples. </w:t>
      </w:r>
    </w:p>
    <w:p w:rsidR="00731710" w:rsidRDefault="00731710" w:rsidP="00F354A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Weigh empty bag and tare scale. Place biomass in bag and record the actual biomass on tablet. </w:t>
      </w:r>
    </w:p>
    <w:p w:rsidR="001377EB" w:rsidRDefault="00731710" w:rsidP="00F354A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1377EB">
        <w:rPr>
          <w:sz w:val="24"/>
          <w:szCs w:val="24"/>
        </w:rPr>
        <w:t>ark the site name, the direction (NE, SE, SW, NW) and the net mass (</w:t>
      </w:r>
      <w:r w:rsidR="00256526">
        <w:rPr>
          <w:sz w:val="24"/>
          <w:szCs w:val="24"/>
        </w:rPr>
        <w:t>t</w:t>
      </w:r>
      <w:r w:rsidR="001377EB">
        <w:rPr>
          <w:sz w:val="24"/>
          <w:szCs w:val="24"/>
        </w:rPr>
        <w:t>are scale with empty bag before weighing biomass)</w:t>
      </w:r>
      <w:r>
        <w:rPr>
          <w:sz w:val="24"/>
          <w:szCs w:val="24"/>
        </w:rPr>
        <w:t xml:space="preserve"> clearly on bag</w:t>
      </w:r>
      <w:r w:rsidR="001377EB">
        <w:rPr>
          <w:sz w:val="24"/>
          <w:szCs w:val="24"/>
        </w:rPr>
        <w:t xml:space="preserve">. </w:t>
      </w:r>
    </w:p>
    <w:p w:rsidR="00731710" w:rsidRDefault="00731710" w:rsidP="00F354AE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Place bag directly to the right of quadrat with written information clearly visible </w:t>
      </w:r>
      <w:r w:rsidR="00256526">
        <w:rPr>
          <w:sz w:val="24"/>
          <w:szCs w:val="24"/>
        </w:rPr>
        <w:t>and take vertical photograph.</w:t>
      </w:r>
    </w:p>
    <w:p w:rsidR="00731710" w:rsidRPr="00731710" w:rsidRDefault="00731710" w:rsidP="00731710">
      <w:pPr>
        <w:pStyle w:val="Heading1"/>
      </w:pPr>
      <w:r>
        <w:t xml:space="preserve">Collection of </w:t>
      </w:r>
      <w:r w:rsidR="00BD2488">
        <w:t>S</w:t>
      </w:r>
      <w:r>
        <w:t>pecimens</w:t>
      </w:r>
    </w:p>
    <w:p w:rsidR="001377EB" w:rsidRDefault="00731710" w:rsidP="00F354AE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specimen of WD1, WD2, HD1 and HD2 </w:t>
      </w:r>
      <w:r w:rsidRPr="00731710">
        <w:rPr>
          <w:b/>
          <w:sz w:val="24"/>
          <w:szCs w:val="24"/>
        </w:rPr>
        <w:t xml:space="preserve">must </w:t>
      </w:r>
      <w:r>
        <w:rPr>
          <w:sz w:val="24"/>
          <w:szCs w:val="24"/>
        </w:rPr>
        <w:t xml:space="preserve">be collected at each site. </w:t>
      </w:r>
    </w:p>
    <w:p w:rsidR="00731710" w:rsidRDefault="00731710" w:rsidP="00F354AE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Specimens must have flowers or seed</w:t>
      </w:r>
      <w:r w:rsidR="003F7674">
        <w:rPr>
          <w:sz w:val="24"/>
          <w:szCs w:val="24"/>
        </w:rPr>
        <w:t>.</w:t>
      </w:r>
    </w:p>
    <w:p w:rsidR="00731710" w:rsidRDefault="00731710" w:rsidP="00F354AE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Grasses must be pulled out and the entire plant taken as specimen. </w:t>
      </w:r>
    </w:p>
    <w:p w:rsidR="00731710" w:rsidRPr="00731710" w:rsidRDefault="00731710" w:rsidP="00F354AE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Specimens are placed into brown paper bags (WD1 and HD1 into 1 bag; WD2 and HD2 into a 2</w:t>
      </w:r>
      <w:r w:rsidRPr="0073171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bag). </w:t>
      </w:r>
    </w:p>
    <w:sectPr w:rsidR="00731710" w:rsidRPr="00731710" w:rsidSect="00BC13A7">
      <w:footerReference w:type="first" r:id="rId7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D4" w:rsidRDefault="00042DD4" w:rsidP="00BC13A7">
      <w:pPr>
        <w:spacing w:after="0" w:line="240" w:lineRule="auto"/>
      </w:pPr>
      <w:r>
        <w:separator/>
      </w:r>
    </w:p>
  </w:endnote>
  <w:endnote w:type="continuationSeparator" w:id="0">
    <w:p w:rsidR="00042DD4" w:rsidRDefault="00042DD4" w:rsidP="00BC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A7" w:rsidRDefault="00BC13A7" w:rsidP="00BC13A7">
    <w:pPr>
      <w:autoSpaceDE w:val="0"/>
      <w:autoSpaceDN w:val="0"/>
      <w:adjustRightInd w:val="0"/>
      <w:spacing w:after="0" w:line="240" w:lineRule="auto"/>
    </w:pPr>
    <w:r w:rsidRPr="00BC13A7">
      <w:rPr>
        <w:sz w:val="20"/>
        <w:szCs w:val="20"/>
        <w:vertAlign w:val="superscript"/>
      </w:rPr>
      <w:t>*</w:t>
    </w:r>
    <w:proofErr w:type="spellStart"/>
    <w:r w:rsidRPr="00BC13A7">
      <w:rPr>
        <w:rFonts w:cs="Calibri"/>
        <w:sz w:val="20"/>
        <w:szCs w:val="20"/>
        <w:lang w:val="en-US"/>
      </w:rPr>
      <w:t>Riginos</w:t>
    </w:r>
    <w:proofErr w:type="spellEnd"/>
    <w:r w:rsidRPr="00BC13A7">
      <w:rPr>
        <w:rFonts w:cs="Calibri"/>
        <w:sz w:val="20"/>
        <w:szCs w:val="20"/>
        <w:lang w:val="en-US"/>
      </w:rPr>
      <w:t xml:space="preserve">, C. and Herrick, J.E. 2010. </w:t>
    </w:r>
    <w:r w:rsidRPr="00BC13A7">
      <w:rPr>
        <w:rFonts w:cs="Calibri-Italic"/>
        <w:i/>
        <w:iCs/>
        <w:sz w:val="20"/>
        <w:szCs w:val="20"/>
        <w:lang w:val="en-US"/>
      </w:rPr>
      <w:t>Monitoring Rangeland Health: A Guide for Pastoralists and Other Land Managers in Eastern Africa, Version II</w:t>
    </w:r>
    <w:r w:rsidRPr="00BC13A7">
      <w:rPr>
        <w:rFonts w:cs="Calibri"/>
        <w:sz w:val="20"/>
        <w:szCs w:val="20"/>
        <w:lang w:val="en-US"/>
      </w:rPr>
      <w:t>. Nairobi, Kenya: ELMT-USAID/East Africa.</w:t>
    </w:r>
    <w:r>
      <w:rPr>
        <w:rFonts w:cs="Calibri"/>
        <w:sz w:val="20"/>
        <w:szCs w:val="20"/>
        <w:lang w:val="en-US"/>
      </w:rPr>
      <w:t xml:space="preserve">  </w:t>
    </w:r>
    <w:hyperlink r:id="rId1" w:history="1">
      <w:r w:rsidRPr="00B73F45">
        <w:rPr>
          <w:rStyle w:val="Hyperlink"/>
          <w:rFonts w:cs="Calibri"/>
          <w:sz w:val="20"/>
          <w:szCs w:val="20"/>
          <w:lang w:val="en-US"/>
        </w:rPr>
        <w:t>http://jornada.nmsu.edu/files/Africa_RH.pdf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D4" w:rsidRDefault="00042DD4" w:rsidP="00BC13A7">
      <w:pPr>
        <w:spacing w:after="0" w:line="240" w:lineRule="auto"/>
      </w:pPr>
      <w:r>
        <w:separator/>
      </w:r>
    </w:p>
  </w:footnote>
  <w:footnote w:type="continuationSeparator" w:id="0">
    <w:p w:rsidR="00042DD4" w:rsidRDefault="00042DD4" w:rsidP="00BC1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0C9"/>
    <w:multiLevelType w:val="hybridMultilevel"/>
    <w:tmpl w:val="F98636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B535C"/>
    <w:multiLevelType w:val="hybridMultilevel"/>
    <w:tmpl w:val="7910F2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2674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A45E61"/>
    <w:multiLevelType w:val="hybridMultilevel"/>
    <w:tmpl w:val="FDCE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E6FC7"/>
    <w:multiLevelType w:val="multilevel"/>
    <w:tmpl w:val="ECD43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FAE0090"/>
    <w:multiLevelType w:val="hybridMultilevel"/>
    <w:tmpl w:val="CF5C95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917C06"/>
    <w:multiLevelType w:val="hybridMultilevel"/>
    <w:tmpl w:val="6F3A64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EB5B9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2A93A37"/>
    <w:multiLevelType w:val="hybridMultilevel"/>
    <w:tmpl w:val="251E76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6D1755"/>
    <w:multiLevelType w:val="hybridMultilevel"/>
    <w:tmpl w:val="9500A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77BF2"/>
    <w:multiLevelType w:val="hybridMultilevel"/>
    <w:tmpl w:val="996C549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68C25F0"/>
    <w:multiLevelType w:val="hybridMultilevel"/>
    <w:tmpl w:val="617894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841C20"/>
    <w:multiLevelType w:val="hybridMultilevel"/>
    <w:tmpl w:val="7F0A1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86D9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06"/>
    <w:rsid w:val="00042DD4"/>
    <w:rsid w:val="000626B9"/>
    <w:rsid w:val="000701AA"/>
    <w:rsid w:val="000926B8"/>
    <w:rsid w:val="000A6A4A"/>
    <w:rsid w:val="00126DC4"/>
    <w:rsid w:val="001329C5"/>
    <w:rsid w:val="001377EB"/>
    <w:rsid w:val="00137E56"/>
    <w:rsid w:val="0018416F"/>
    <w:rsid w:val="00193E43"/>
    <w:rsid w:val="001D6D91"/>
    <w:rsid w:val="00210ED6"/>
    <w:rsid w:val="00256526"/>
    <w:rsid w:val="00283306"/>
    <w:rsid w:val="0028440D"/>
    <w:rsid w:val="002F65E3"/>
    <w:rsid w:val="002F7676"/>
    <w:rsid w:val="00330806"/>
    <w:rsid w:val="003F2214"/>
    <w:rsid w:val="003F7674"/>
    <w:rsid w:val="004A6E53"/>
    <w:rsid w:val="005025C4"/>
    <w:rsid w:val="00521C7B"/>
    <w:rsid w:val="00545D5A"/>
    <w:rsid w:val="005729B2"/>
    <w:rsid w:val="00653FBF"/>
    <w:rsid w:val="006D3788"/>
    <w:rsid w:val="006E005C"/>
    <w:rsid w:val="00731710"/>
    <w:rsid w:val="007A6BF1"/>
    <w:rsid w:val="007D0138"/>
    <w:rsid w:val="007F32CE"/>
    <w:rsid w:val="00825BBB"/>
    <w:rsid w:val="00865A56"/>
    <w:rsid w:val="008858C5"/>
    <w:rsid w:val="00896FF7"/>
    <w:rsid w:val="008C0B94"/>
    <w:rsid w:val="00A36267"/>
    <w:rsid w:val="00AF420E"/>
    <w:rsid w:val="00B608D7"/>
    <w:rsid w:val="00BC13A7"/>
    <w:rsid w:val="00BD2488"/>
    <w:rsid w:val="00BD4F63"/>
    <w:rsid w:val="00C300D9"/>
    <w:rsid w:val="00C55A93"/>
    <w:rsid w:val="00C74934"/>
    <w:rsid w:val="00C767D9"/>
    <w:rsid w:val="00D20055"/>
    <w:rsid w:val="00E7031E"/>
    <w:rsid w:val="00EB3FCD"/>
    <w:rsid w:val="00F06F23"/>
    <w:rsid w:val="00F3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3FE796-BC4E-4B8A-AEFF-9E155249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806"/>
    <w:pPr>
      <w:ind w:left="720"/>
      <w:contextualSpacing/>
    </w:pPr>
  </w:style>
  <w:style w:type="table" w:styleId="TableGrid">
    <w:name w:val="Table Grid"/>
    <w:basedOn w:val="TableNormal"/>
    <w:uiPriority w:val="59"/>
    <w:rsid w:val="0033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3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C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A7"/>
  </w:style>
  <w:style w:type="paragraph" w:styleId="Footer">
    <w:name w:val="footer"/>
    <w:basedOn w:val="Normal"/>
    <w:link w:val="FooterChar"/>
    <w:uiPriority w:val="99"/>
    <w:unhideWhenUsed/>
    <w:rsid w:val="00BC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A7"/>
  </w:style>
  <w:style w:type="character" w:styleId="Hyperlink">
    <w:name w:val="Hyperlink"/>
    <w:basedOn w:val="DefaultParagraphFont"/>
    <w:uiPriority w:val="99"/>
    <w:unhideWhenUsed/>
    <w:rsid w:val="00BC1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ornada.nmsu.edu/files/Africa_RH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Cornelis</dc:creator>
  <cp:lastModifiedBy>Ericha Courtright</cp:lastModifiedBy>
  <cp:revision>17</cp:revision>
  <dcterms:created xsi:type="dcterms:W3CDTF">2014-12-11T18:11:00Z</dcterms:created>
  <dcterms:modified xsi:type="dcterms:W3CDTF">2015-02-10T20:25:00Z</dcterms:modified>
</cp:coreProperties>
</file>